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02" w:rsidRDefault="00AE3765" w:rsidP="00AE3765">
      <w:pPr>
        <w:jc w:val="center"/>
        <w:rPr>
          <w:rFonts w:ascii="TH SarabunPSK" w:hAnsi="TH SarabunPSK" w:cs="TH SarabunPSK"/>
          <w:b/>
          <w:bCs/>
          <w:color w:val="000000" w:themeColor="text1"/>
          <w:sz w:val="34"/>
          <w:szCs w:val="34"/>
        </w:rPr>
      </w:pPr>
      <w:r w:rsidRPr="00597FD4">
        <w:rPr>
          <w:rFonts w:ascii="TH SarabunPSK" w:hAnsi="TH SarabunPSK" w:cs="TH SarabunPSK"/>
          <w:b/>
          <w:bCs/>
          <w:color w:val="000000" w:themeColor="text1"/>
          <w:sz w:val="34"/>
          <w:szCs w:val="34"/>
          <w:cs/>
        </w:rPr>
        <w:t>ความสัมพันธ์ระหว่างปัจจัย</w:t>
      </w:r>
      <w:proofErr w:type="spellStart"/>
      <w:r w:rsidRPr="00597FD4">
        <w:rPr>
          <w:rFonts w:ascii="TH SarabunPSK" w:hAnsi="TH SarabunPSK" w:cs="TH SarabunPSK"/>
          <w:b/>
          <w:bCs/>
          <w:color w:val="000000" w:themeColor="text1"/>
          <w:sz w:val="34"/>
          <w:szCs w:val="34"/>
          <w:cs/>
        </w:rPr>
        <w:t>ชีว</w:t>
      </w:r>
      <w:proofErr w:type="spellEnd"/>
      <w:r w:rsidRPr="00597FD4">
        <w:rPr>
          <w:rFonts w:ascii="TH SarabunPSK" w:hAnsi="TH SarabunPSK" w:cs="TH SarabunPSK"/>
          <w:b/>
          <w:bCs/>
          <w:color w:val="000000" w:themeColor="text1"/>
          <w:sz w:val="34"/>
          <w:szCs w:val="34"/>
          <w:cs/>
        </w:rPr>
        <w:t>สังคมและการรับรู้กับพฤติกรรมการป้องกันการหกล้ม</w:t>
      </w:r>
    </w:p>
    <w:p w:rsidR="00AE3765" w:rsidRPr="00597FD4" w:rsidRDefault="00AE3765" w:rsidP="00AE3765">
      <w:pPr>
        <w:jc w:val="center"/>
        <w:rPr>
          <w:rFonts w:ascii="TH SarabunPSK" w:hAnsi="TH SarabunPSK" w:cs="TH SarabunPSK"/>
          <w:b/>
          <w:bCs/>
          <w:color w:val="000000" w:themeColor="text1"/>
          <w:sz w:val="34"/>
          <w:szCs w:val="34"/>
        </w:rPr>
      </w:pPr>
      <w:r w:rsidRPr="00597FD4">
        <w:rPr>
          <w:rFonts w:ascii="TH SarabunPSK" w:hAnsi="TH SarabunPSK" w:cs="TH SarabunPSK"/>
          <w:b/>
          <w:bCs/>
          <w:color w:val="000000" w:themeColor="text1"/>
          <w:sz w:val="34"/>
          <w:szCs w:val="34"/>
          <w:cs/>
        </w:rPr>
        <w:t>ของผู้สูงอายุตำบลหลุมข้าว อำเภอโคกสำโรง จังหวัดลพบุรี</w:t>
      </w:r>
    </w:p>
    <w:p w:rsidR="00AE3765" w:rsidRDefault="009D2834" w:rsidP="00AE3765">
      <w:pPr>
        <w:jc w:val="center"/>
        <w:rPr>
          <w:rFonts w:ascii="TH SarabunPSK" w:hAnsi="TH SarabunPSK" w:cs="TH SarabunPSK"/>
          <w:b/>
          <w:bCs/>
          <w:color w:val="000000" w:themeColor="text1"/>
          <w:sz w:val="34"/>
          <w:szCs w:val="34"/>
        </w:rPr>
      </w:pPr>
      <w:r>
        <w:rPr>
          <w:rFonts w:ascii="TH SarabunPSK" w:hAnsi="TH SarabunPSK" w:cs="TH SarabunPSK"/>
          <w:b/>
          <w:bCs/>
          <w:color w:val="000000" w:themeColor="text1"/>
          <w:sz w:val="34"/>
          <w:szCs w:val="34"/>
        </w:rPr>
        <w:t xml:space="preserve">Relationship </w:t>
      </w:r>
      <w:proofErr w:type="gramStart"/>
      <w:r>
        <w:rPr>
          <w:rFonts w:ascii="TH SarabunPSK" w:hAnsi="TH SarabunPSK" w:cs="TH SarabunPSK"/>
          <w:b/>
          <w:bCs/>
          <w:color w:val="000000" w:themeColor="text1"/>
          <w:sz w:val="34"/>
          <w:szCs w:val="34"/>
        </w:rPr>
        <w:t>B</w:t>
      </w:r>
      <w:r w:rsidRPr="009D2834">
        <w:rPr>
          <w:rFonts w:ascii="TH SarabunPSK" w:hAnsi="TH SarabunPSK" w:cs="TH SarabunPSK"/>
          <w:b/>
          <w:bCs/>
          <w:color w:val="000000" w:themeColor="text1"/>
          <w:sz w:val="34"/>
          <w:szCs w:val="34"/>
        </w:rPr>
        <w:t>etween</w:t>
      </w:r>
      <w:proofErr w:type="gramEnd"/>
      <w:r w:rsidRPr="009D2834">
        <w:rPr>
          <w:rFonts w:ascii="TH SarabunPSK" w:hAnsi="TH SarabunPSK" w:cs="TH SarabunPSK"/>
          <w:b/>
          <w:bCs/>
          <w:color w:val="000000" w:themeColor="text1"/>
          <w:sz w:val="34"/>
          <w:szCs w:val="34"/>
        </w:rPr>
        <w:t xml:space="preserve"> Biophysical Factors and Perceptions and Fall Prevention Behaviors of Elderly People in </w:t>
      </w:r>
      <w:proofErr w:type="spellStart"/>
      <w:r w:rsidRPr="009D2834">
        <w:rPr>
          <w:rFonts w:ascii="TH SarabunPSK" w:hAnsi="TH SarabunPSK" w:cs="TH SarabunPSK"/>
          <w:b/>
          <w:bCs/>
          <w:color w:val="000000" w:themeColor="text1"/>
          <w:sz w:val="34"/>
          <w:szCs w:val="34"/>
        </w:rPr>
        <w:t>Lumkaw</w:t>
      </w:r>
      <w:proofErr w:type="spellEnd"/>
      <w:r w:rsidRPr="009D2834">
        <w:rPr>
          <w:rFonts w:ascii="TH SarabunPSK" w:hAnsi="TH SarabunPSK" w:cs="TH SarabunPSK"/>
          <w:b/>
          <w:bCs/>
          <w:color w:val="000000" w:themeColor="text1"/>
          <w:sz w:val="34"/>
          <w:szCs w:val="34"/>
        </w:rPr>
        <w:t xml:space="preserve"> Sub-District, </w:t>
      </w:r>
      <w:proofErr w:type="spellStart"/>
      <w:r w:rsidRPr="009D2834">
        <w:rPr>
          <w:rFonts w:ascii="TH SarabunPSK" w:hAnsi="TH SarabunPSK" w:cs="TH SarabunPSK"/>
          <w:b/>
          <w:bCs/>
          <w:color w:val="000000" w:themeColor="text1"/>
          <w:sz w:val="34"/>
          <w:szCs w:val="34"/>
        </w:rPr>
        <w:t>Khok</w:t>
      </w:r>
      <w:proofErr w:type="spellEnd"/>
      <w:r w:rsidRPr="009D2834">
        <w:rPr>
          <w:rFonts w:ascii="TH SarabunPSK" w:hAnsi="TH SarabunPSK" w:cs="TH SarabunPSK"/>
          <w:b/>
          <w:bCs/>
          <w:color w:val="000000" w:themeColor="text1"/>
          <w:sz w:val="34"/>
          <w:szCs w:val="34"/>
        </w:rPr>
        <w:t xml:space="preserve"> </w:t>
      </w:r>
      <w:proofErr w:type="spellStart"/>
      <w:r w:rsidRPr="009D2834">
        <w:rPr>
          <w:rFonts w:ascii="TH SarabunPSK" w:hAnsi="TH SarabunPSK" w:cs="TH SarabunPSK"/>
          <w:b/>
          <w:bCs/>
          <w:color w:val="000000" w:themeColor="text1"/>
          <w:sz w:val="34"/>
          <w:szCs w:val="34"/>
        </w:rPr>
        <w:t>Samrong</w:t>
      </w:r>
      <w:proofErr w:type="spellEnd"/>
      <w:r w:rsidRPr="009D2834">
        <w:rPr>
          <w:rFonts w:ascii="TH SarabunPSK" w:hAnsi="TH SarabunPSK" w:cs="TH SarabunPSK"/>
          <w:b/>
          <w:bCs/>
          <w:color w:val="000000" w:themeColor="text1"/>
          <w:sz w:val="34"/>
          <w:szCs w:val="34"/>
        </w:rPr>
        <w:t xml:space="preserve"> District, </w:t>
      </w:r>
      <w:proofErr w:type="spellStart"/>
      <w:r w:rsidRPr="009D2834">
        <w:rPr>
          <w:rFonts w:ascii="TH SarabunPSK" w:hAnsi="TH SarabunPSK" w:cs="TH SarabunPSK"/>
          <w:b/>
          <w:bCs/>
          <w:color w:val="000000" w:themeColor="text1"/>
          <w:sz w:val="34"/>
          <w:szCs w:val="34"/>
        </w:rPr>
        <w:t>Lopburi</w:t>
      </w:r>
      <w:proofErr w:type="spellEnd"/>
      <w:r w:rsidRPr="009D2834">
        <w:rPr>
          <w:rFonts w:ascii="TH SarabunPSK" w:hAnsi="TH SarabunPSK" w:cs="TH SarabunPSK"/>
          <w:b/>
          <w:bCs/>
          <w:color w:val="000000" w:themeColor="text1"/>
          <w:sz w:val="34"/>
          <w:szCs w:val="34"/>
        </w:rPr>
        <w:t xml:space="preserve"> Province</w:t>
      </w:r>
    </w:p>
    <w:p w:rsidR="009D2834" w:rsidRPr="00597FD4" w:rsidRDefault="009D2834" w:rsidP="00AE3765">
      <w:pPr>
        <w:jc w:val="center"/>
        <w:rPr>
          <w:rFonts w:ascii="TH SarabunPSK" w:hAnsi="TH SarabunPSK" w:cs="TH SarabunPSK"/>
          <w:b/>
          <w:bCs/>
          <w:color w:val="000000" w:themeColor="text1"/>
          <w:sz w:val="16"/>
          <w:szCs w:val="16"/>
        </w:rPr>
      </w:pPr>
    </w:p>
    <w:p w:rsidR="00AE3765" w:rsidRPr="00597FD4" w:rsidRDefault="00AE3765" w:rsidP="00AE3765">
      <w:pPr>
        <w:jc w:val="center"/>
        <w:rPr>
          <w:rFonts w:ascii="TH SarabunPSK" w:hAnsi="TH SarabunPSK" w:cs="TH SarabunPSK"/>
          <w:b/>
          <w:bCs/>
          <w:color w:val="000000" w:themeColor="text1"/>
          <w:sz w:val="28"/>
        </w:rPr>
      </w:pPr>
      <w:r w:rsidRPr="00597FD4">
        <w:rPr>
          <w:rFonts w:ascii="TH SarabunPSK" w:hAnsi="TH SarabunPSK" w:cs="TH SarabunPSK"/>
          <w:b/>
          <w:bCs/>
          <w:color w:val="000000" w:themeColor="text1"/>
          <w:sz w:val="28"/>
          <w:cs/>
        </w:rPr>
        <w:t>นภาพร เวสสุกรรม</w:t>
      </w:r>
      <w:r w:rsidRPr="00597FD4">
        <w:rPr>
          <w:rFonts w:ascii="TH SarabunPSK" w:hAnsi="TH SarabunPSK" w:cs="TH SarabunPSK"/>
          <w:b/>
          <w:bCs/>
          <w:color w:val="000000" w:themeColor="text1"/>
          <w:sz w:val="28"/>
          <w:vertAlign w:val="superscript"/>
          <w:cs/>
        </w:rPr>
        <w:t>1</w:t>
      </w:r>
      <w:r w:rsidRPr="00597FD4">
        <w:rPr>
          <w:rFonts w:ascii="TH SarabunPSK" w:hAnsi="TH SarabunPSK" w:cs="TH SarabunPSK" w:hint="cs"/>
          <w:b/>
          <w:bCs/>
          <w:color w:val="000000" w:themeColor="text1"/>
          <w:sz w:val="28"/>
          <w:vertAlign w:val="superscript"/>
          <w:cs/>
        </w:rPr>
        <w:t>*</w:t>
      </w:r>
      <w:r w:rsidRPr="00597FD4">
        <w:rPr>
          <w:rFonts w:ascii="TH SarabunPSK" w:hAnsi="TH SarabunPSK" w:cs="TH SarabunPSK"/>
          <w:b/>
          <w:bCs/>
          <w:color w:val="000000" w:themeColor="text1"/>
          <w:sz w:val="28"/>
          <w:cs/>
        </w:rPr>
        <w:t xml:space="preserve"> </w:t>
      </w:r>
      <w:r w:rsidRPr="00597FD4">
        <w:rPr>
          <w:rFonts w:ascii="TH SarabunPSK" w:hAnsi="TH SarabunPSK" w:cs="TH SarabunPSK" w:hint="cs"/>
          <w:b/>
          <w:bCs/>
          <w:color w:val="000000" w:themeColor="text1"/>
          <w:sz w:val="28"/>
          <w:cs/>
        </w:rPr>
        <w:t xml:space="preserve">และ </w:t>
      </w:r>
      <w:r w:rsidRPr="00597FD4">
        <w:rPr>
          <w:rFonts w:ascii="TH SarabunPSK" w:hAnsi="TH SarabunPSK" w:cs="TH SarabunPSK"/>
          <w:b/>
          <w:bCs/>
          <w:color w:val="000000" w:themeColor="text1"/>
          <w:sz w:val="28"/>
          <w:cs/>
        </w:rPr>
        <w:t>ประทีป กาลเขว้า</w:t>
      </w:r>
      <w:r w:rsidRPr="00597FD4">
        <w:rPr>
          <w:rFonts w:ascii="TH SarabunPSK" w:hAnsi="TH SarabunPSK" w:cs="TH SarabunPSK"/>
          <w:b/>
          <w:bCs/>
          <w:color w:val="000000" w:themeColor="text1"/>
          <w:sz w:val="28"/>
          <w:vertAlign w:val="superscript"/>
          <w:cs/>
        </w:rPr>
        <w:t>2</w:t>
      </w:r>
      <w:bookmarkStart w:id="0" w:name="_GoBack"/>
      <w:bookmarkEnd w:id="0"/>
    </w:p>
    <w:p w:rsidR="00AE3765" w:rsidRPr="00597FD4" w:rsidRDefault="00AE3765" w:rsidP="00AE3765">
      <w:pPr>
        <w:jc w:val="center"/>
        <w:rPr>
          <w:rFonts w:ascii="TH SarabunPSK" w:hAnsi="TH SarabunPSK" w:cs="TH SarabunPSK"/>
          <w:b/>
          <w:bCs/>
          <w:color w:val="000000" w:themeColor="text1"/>
          <w:sz w:val="28"/>
        </w:rPr>
      </w:pPr>
      <w:proofErr w:type="spellStart"/>
      <w:r w:rsidRPr="00597FD4">
        <w:rPr>
          <w:rFonts w:ascii="TH SarabunPSK" w:hAnsi="TH SarabunPSK" w:cs="TH SarabunPSK"/>
          <w:b/>
          <w:bCs/>
          <w:color w:val="000000" w:themeColor="text1"/>
          <w:sz w:val="28"/>
        </w:rPr>
        <w:t>Napaporn</w:t>
      </w:r>
      <w:proofErr w:type="spellEnd"/>
      <w:r w:rsidRPr="00597FD4">
        <w:rPr>
          <w:rFonts w:ascii="TH SarabunPSK" w:hAnsi="TH SarabunPSK" w:cs="TH SarabunPSK"/>
          <w:b/>
          <w:bCs/>
          <w:color w:val="000000" w:themeColor="text1"/>
          <w:sz w:val="28"/>
        </w:rPr>
        <w:t xml:space="preserve"> Vessukum</w:t>
      </w:r>
      <w:r w:rsidRPr="00597FD4">
        <w:rPr>
          <w:rFonts w:ascii="TH SarabunPSK" w:hAnsi="TH SarabunPSK" w:cs="TH SarabunPSK"/>
          <w:b/>
          <w:bCs/>
          <w:color w:val="000000" w:themeColor="text1"/>
          <w:sz w:val="28"/>
          <w:vertAlign w:val="superscript"/>
        </w:rPr>
        <w:t>1</w:t>
      </w:r>
      <w:r w:rsidRPr="00597FD4">
        <w:rPr>
          <w:rFonts w:ascii="TH SarabunPSK" w:hAnsi="TH SarabunPSK" w:cs="TH SarabunPSK"/>
          <w:b/>
          <w:bCs/>
          <w:color w:val="000000" w:themeColor="text1"/>
          <w:sz w:val="28"/>
          <w:vertAlign w:val="superscript"/>
          <w:cs/>
        </w:rPr>
        <w:t>*</w:t>
      </w:r>
      <w:r w:rsidRPr="00597FD4">
        <w:rPr>
          <w:rFonts w:ascii="TH SarabunPSK" w:hAnsi="TH SarabunPSK" w:cs="TH SarabunPSK"/>
          <w:b/>
          <w:bCs/>
          <w:color w:val="000000" w:themeColor="text1"/>
          <w:sz w:val="28"/>
          <w:cs/>
        </w:rPr>
        <w:t xml:space="preserve"> </w:t>
      </w:r>
      <w:r w:rsidRPr="00597FD4">
        <w:rPr>
          <w:rFonts w:ascii="TH SarabunPSK" w:hAnsi="TH SarabunPSK" w:cs="TH SarabunPSK"/>
          <w:b/>
          <w:bCs/>
          <w:color w:val="000000" w:themeColor="text1"/>
          <w:sz w:val="28"/>
        </w:rPr>
        <w:t xml:space="preserve">and </w:t>
      </w:r>
      <w:proofErr w:type="spellStart"/>
      <w:r w:rsidRPr="00597FD4">
        <w:rPr>
          <w:rFonts w:ascii="TH SarabunPSK" w:hAnsi="TH SarabunPSK" w:cs="TH SarabunPSK"/>
          <w:b/>
          <w:bCs/>
          <w:color w:val="000000" w:themeColor="text1"/>
          <w:sz w:val="28"/>
        </w:rPr>
        <w:t>Prateep</w:t>
      </w:r>
      <w:proofErr w:type="spellEnd"/>
      <w:r w:rsidRPr="00597FD4">
        <w:rPr>
          <w:rFonts w:ascii="TH SarabunPSK" w:hAnsi="TH SarabunPSK" w:cs="TH SarabunPSK"/>
          <w:b/>
          <w:bCs/>
          <w:color w:val="000000" w:themeColor="text1"/>
          <w:sz w:val="28"/>
        </w:rPr>
        <w:t xml:space="preserve"> Kankhwao</w:t>
      </w:r>
      <w:r w:rsidRPr="00597FD4">
        <w:rPr>
          <w:rFonts w:ascii="TH SarabunPSK" w:hAnsi="TH SarabunPSK" w:cs="TH SarabunPSK"/>
          <w:b/>
          <w:bCs/>
          <w:color w:val="000000" w:themeColor="text1"/>
          <w:sz w:val="28"/>
          <w:vertAlign w:val="superscript"/>
        </w:rPr>
        <w:t>2</w:t>
      </w:r>
    </w:p>
    <w:p w:rsidR="00AE3765" w:rsidRPr="00597FD4" w:rsidRDefault="00AE3765" w:rsidP="00AE3765">
      <w:pPr>
        <w:jc w:val="center"/>
        <w:rPr>
          <w:rFonts w:ascii="TH SarabunPSK" w:hAnsi="TH SarabunPSK" w:cs="TH SarabunPSK"/>
          <w:b/>
          <w:bCs/>
          <w:color w:val="000000" w:themeColor="text1"/>
          <w:szCs w:val="24"/>
        </w:rPr>
      </w:pPr>
      <w:r w:rsidRPr="00597FD4">
        <w:rPr>
          <w:rFonts w:ascii="TH SarabunPSK" w:hAnsi="TH SarabunPSK" w:cs="TH SarabunPSK"/>
          <w:b/>
          <w:bCs/>
          <w:color w:val="000000" w:themeColor="text1"/>
          <w:szCs w:val="24"/>
          <w:cs/>
        </w:rPr>
        <w:t>นักศึกษาสาธารณสุข</w:t>
      </w:r>
      <w:proofErr w:type="spellStart"/>
      <w:r w:rsidRPr="00597FD4">
        <w:rPr>
          <w:rFonts w:ascii="TH SarabunPSK" w:hAnsi="TH SarabunPSK" w:cs="TH SarabunPSK"/>
          <w:b/>
          <w:bCs/>
          <w:color w:val="000000" w:themeColor="text1"/>
          <w:szCs w:val="24"/>
          <w:cs/>
        </w:rPr>
        <w:t>ศาสตร</w:t>
      </w:r>
      <w:proofErr w:type="spellEnd"/>
      <w:r w:rsidRPr="00597FD4">
        <w:rPr>
          <w:rFonts w:ascii="TH SarabunPSK" w:hAnsi="TH SarabunPSK" w:cs="TH SarabunPSK"/>
          <w:b/>
          <w:bCs/>
          <w:color w:val="000000" w:themeColor="text1"/>
          <w:szCs w:val="24"/>
          <w:cs/>
        </w:rPr>
        <w:t>บัณฑิต สาขาวิชาสาธารณสุขชุมชนวิทยาลัยการสาธารณสุขสิรินธร จังหวัดขอนแก่น</w:t>
      </w:r>
      <w:r w:rsidRPr="00597FD4">
        <w:rPr>
          <w:rFonts w:ascii="TH SarabunPSK" w:hAnsi="TH SarabunPSK" w:cs="TH SarabunPSK"/>
          <w:b/>
          <w:bCs/>
          <w:color w:val="000000" w:themeColor="text1"/>
          <w:szCs w:val="24"/>
          <w:vertAlign w:val="superscript"/>
        </w:rPr>
        <w:t>1</w:t>
      </w:r>
      <w:r w:rsidRPr="00597FD4">
        <w:rPr>
          <w:rFonts w:ascii="TH SarabunPSK" w:hAnsi="TH SarabunPSK" w:cs="TH SarabunPSK"/>
          <w:b/>
          <w:bCs/>
          <w:color w:val="000000" w:themeColor="text1"/>
          <w:szCs w:val="24"/>
          <w:vertAlign w:val="superscript"/>
          <w:cs/>
        </w:rPr>
        <w:t>*</w:t>
      </w:r>
      <w:r w:rsidRPr="00597FD4">
        <w:rPr>
          <w:rFonts w:ascii="TH SarabunPSK" w:hAnsi="TH SarabunPSK" w:cs="TH SarabunPSK"/>
          <w:b/>
          <w:bCs/>
          <w:color w:val="000000" w:themeColor="text1"/>
          <w:szCs w:val="24"/>
        </w:rPr>
        <w:t xml:space="preserve">, </w:t>
      </w:r>
    </w:p>
    <w:p w:rsidR="00AE3765" w:rsidRPr="00597FD4" w:rsidRDefault="00AE3765" w:rsidP="00AE3765">
      <w:pPr>
        <w:jc w:val="center"/>
        <w:rPr>
          <w:rFonts w:ascii="TH SarabunPSK" w:hAnsi="TH SarabunPSK" w:cs="TH SarabunPSK"/>
          <w:b/>
          <w:bCs/>
          <w:color w:val="000000" w:themeColor="text1"/>
          <w:szCs w:val="24"/>
        </w:rPr>
      </w:pPr>
      <w:r w:rsidRPr="00597FD4">
        <w:rPr>
          <w:rFonts w:ascii="TH SarabunPSK" w:hAnsi="TH SarabunPSK" w:cs="TH SarabunPSK"/>
          <w:b/>
          <w:bCs/>
          <w:color w:val="000000" w:themeColor="text1"/>
          <w:szCs w:val="24"/>
          <w:cs/>
        </w:rPr>
        <w:t>อาจารย์ ภาควิชาสาขาวิชาสาธารณสุขชุมชน วิทยาลัยการสาธารณสุขสิรินธร จังหวัดขอนแก่น</w:t>
      </w:r>
      <w:r w:rsidRPr="00597FD4">
        <w:rPr>
          <w:rFonts w:ascii="TH SarabunPSK" w:hAnsi="TH SarabunPSK" w:cs="TH SarabunPSK"/>
          <w:b/>
          <w:bCs/>
          <w:color w:val="000000" w:themeColor="text1"/>
          <w:szCs w:val="24"/>
          <w:vertAlign w:val="superscript"/>
        </w:rPr>
        <w:t>2</w:t>
      </w:r>
    </w:p>
    <w:p w:rsidR="00AE3765" w:rsidRPr="00597FD4" w:rsidRDefault="00AE3765" w:rsidP="00AE3765">
      <w:pPr>
        <w:jc w:val="center"/>
        <w:rPr>
          <w:rFonts w:ascii="TH SarabunPSK" w:hAnsi="TH SarabunPSK" w:cs="TH SarabunPSK"/>
          <w:b/>
          <w:bCs/>
          <w:color w:val="000000" w:themeColor="text1"/>
          <w:spacing w:val="-8"/>
          <w:szCs w:val="24"/>
        </w:rPr>
      </w:pPr>
      <w:r w:rsidRPr="00597FD4">
        <w:rPr>
          <w:rFonts w:ascii="TH SarabunPSK" w:hAnsi="TH SarabunPSK" w:cs="TH SarabunPSK"/>
          <w:b/>
          <w:bCs/>
          <w:color w:val="000000" w:themeColor="text1"/>
          <w:spacing w:val="-12"/>
          <w:szCs w:val="24"/>
        </w:rPr>
        <w:t xml:space="preserve">Bachelor Student, Bachelor of Public Health Program in Community Public Health </w:t>
      </w:r>
      <w:proofErr w:type="spellStart"/>
      <w:r w:rsidRPr="00597FD4">
        <w:rPr>
          <w:rFonts w:ascii="TH SarabunPSK" w:hAnsi="TH SarabunPSK" w:cs="TH SarabunPSK"/>
          <w:b/>
          <w:bCs/>
          <w:color w:val="000000" w:themeColor="text1"/>
          <w:spacing w:val="-12"/>
          <w:szCs w:val="24"/>
        </w:rPr>
        <w:t>Sirindorn</w:t>
      </w:r>
      <w:proofErr w:type="spellEnd"/>
      <w:r w:rsidRPr="00597FD4">
        <w:rPr>
          <w:rFonts w:ascii="TH SarabunPSK" w:hAnsi="TH SarabunPSK" w:cs="TH SarabunPSK"/>
          <w:b/>
          <w:bCs/>
          <w:color w:val="000000" w:themeColor="text1"/>
          <w:spacing w:val="-12"/>
          <w:szCs w:val="24"/>
        </w:rPr>
        <w:t xml:space="preserve"> College of Public Health, </w:t>
      </w:r>
      <w:proofErr w:type="spellStart"/>
      <w:r w:rsidRPr="00597FD4">
        <w:rPr>
          <w:rFonts w:ascii="TH SarabunPSK" w:hAnsi="TH SarabunPSK" w:cs="TH SarabunPSK"/>
          <w:b/>
          <w:bCs/>
          <w:color w:val="000000" w:themeColor="text1"/>
          <w:spacing w:val="-12"/>
          <w:szCs w:val="24"/>
        </w:rPr>
        <w:t>Khon</w:t>
      </w:r>
      <w:proofErr w:type="spellEnd"/>
      <w:r w:rsidRPr="00597FD4">
        <w:rPr>
          <w:rFonts w:ascii="TH SarabunPSK" w:hAnsi="TH SarabunPSK" w:cs="TH SarabunPSK"/>
          <w:b/>
          <w:bCs/>
          <w:color w:val="000000" w:themeColor="text1"/>
          <w:spacing w:val="-12"/>
          <w:szCs w:val="24"/>
        </w:rPr>
        <w:t xml:space="preserve"> </w:t>
      </w:r>
      <w:proofErr w:type="spellStart"/>
      <w:r w:rsidRPr="00597FD4">
        <w:rPr>
          <w:rFonts w:ascii="TH SarabunPSK" w:hAnsi="TH SarabunPSK" w:cs="TH SarabunPSK"/>
          <w:b/>
          <w:bCs/>
          <w:color w:val="000000" w:themeColor="text1"/>
          <w:spacing w:val="-12"/>
          <w:szCs w:val="24"/>
        </w:rPr>
        <w:t>Kaen</w:t>
      </w:r>
      <w:proofErr w:type="spellEnd"/>
      <w:r w:rsidRPr="00597FD4">
        <w:rPr>
          <w:rFonts w:ascii="TH SarabunPSK" w:hAnsi="TH SarabunPSK" w:cs="TH SarabunPSK"/>
          <w:b/>
          <w:bCs/>
          <w:color w:val="000000" w:themeColor="text1"/>
          <w:spacing w:val="-8"/>
          <w:szCs w:val="24"/>
        </w:rPr>
        <w:t xml:space="preserve"> Province</w:t>
      </w:r>
      <w:r w:rsidRPr="00597FD4">
        <w:rPr>
          <w:rFonts w:ascii="TH SarabunPSK" w:hAnsi="TH SarabunPSK" w:cs="TH SarabunPSK"/>
          <w:b/>
          <w:bCs/>
          <w:color w:val="000000" w:themeColor="text1"/>
          <w:spacing w:val="-8"/>
          <w:szCs w:val="24"/>
          <w:cs/>
        </w:rPr>
        <w:t>.</w:t>
      </w:r>
      <w:r w:rsidRPr="00597FD4">
        <w:rPr>
          <w:rFonts w:ascii="TH SarabunPSK" w:hAnsi="TH SarabunPSK" w:cs="TH SarabunPSK"/>
          <w:b/>
          <w:bCs/>
          <w:color w:val="000000" w:themeColor="text1"/>
          <w:spacing w:val="-8"/>
          <w:szCs w:val="24"/>
          <w:vertAlign w:val="superscript"/>
        </w:rPr>
        <w:t>1</w:t>
      </w:r>
      <w:r w:rsidRPr="00597FD4">
        <w:rPr>
          <w:rFonts w:ascii="TH SarabunPSK" w:hAnsi="TH SarabunPSK" w:cs="TH SarabunPSK"/>
          <w:b/>
          <w:bCs/>
          <w:color w:val="000000" w:themeColor="text1"/>
          <w:spacing w:val="-8"/>
          <w:szCs w:val="24"/>
          <w:vertAlign w:val="superscript"/>
          <w:cs/>
        </w:rPr>
        <w:t>*</w:t>
      </w:r>
      <w:r w:rsidRPr="00597FD4">
        <w:rPr>
          <w:rFonts w:ascii="TH SarabunPSK" w:hAnsi="TH SarabunPSK" w:cs="TH SarabunPSK"/>
          <w:b/>
          <w:bCs/>
          <w:color w:val="000000" w:themeColor="text1"/>
          <w:spacing w:val="-8"/>
          <w:szCs w:val="24"/>
        </w:rPr>
        <w:t xml:space="preserve">, Advisor, Program in Community Public Health </w:t>
      </w:r>
      <w:proofErr w:type="spellStart"/>
      <w:r w:rsidRPr="00597FD4">
        <w:rPr>
          <w:rFonts w:ascii="TH SarabunPSK" w:hAnsi="TH SarabunPSK" w:cs="TH SarabunPSK"/>
          <w:b/>
          <w:bCs/>
          <w:color w:val="000000" w:themeColor="text1"/>
          <w:spacing w:val="-8"/>
          <w:szCs w:val="24"/>
        </w:rPr>
        <w:t>Sirindorn</w:t>
      </w:r>
      <w:proofErr w:type="spellEnd"/>
      <w:r w:rsidRPr="00597FD4">
        <w:rPr>
          <w:rFonts w:ascii="TH SarabunPSK" w:hAnsi="TH SarabunPSK" w:cs="TH SarabunPSK"/>
          <w:b/>
          <w:bCs/>
          <w:color w:val="000000" w:themeColor="text1"/>
          <w:spacing w:val="-8"/>
          <w:szCs w:val="24"/>
        </w:rPr>
        <w:t xml:space="preserve"> College of Public Health, </w:t>
      </w:r>
      <w:proofErr w:type="spellStart"/>
      <w:r w:rsidRPr="00597FD4">
        <w:rPr>
          <w:rFonts w:ascii="TH SarabunPSK" w:hAnsi="TH SarabunPSK" w:cs="TH SarabunPSK"/>
          <w:b/>
          <w:bCs/>
          <w:color w:val="000000" w:themeColor="text1"/>
          <w:spacing w:val="-8"/>
          <w:szCs w:val="24"/>
        </w:rPr>
        <w:t>Khon</w:t>
      </w:r>
      <w:proofErr w:type="spellEnd"/>
      <w:r w:rsidRPr="00597FD4">
        <w:rPr>
          <w:rFonts w:ascii="TH SarabunPSK" w:hAnsi="TH SarabunPSK" w:cs="TH SarabunPSK"/>
          <w:b/>
          <w:bCs/>
          <w:color w:val="000000" w:themeColor="text1"/>
          <w:spacing w:val="-8"/>
          <w:szCs w:val="24"/>
        </w:rPr>
        <w:t xml:space="preserve"> </w:t>
      </w:r>
      <w:proofErr w:type="spellStart"/>
      <w:r w:rsidRPr="00597FD4">
        <w:rPr>
          <w:rFonts w:ascii="TH SarabunPSK" w:hAnsi="TH SarabunPSK" w:cs="TH SarabunPSK"/>
          <w:b/>
          <w:bCs/>
          <w:color w:val="000000" w:themeColor="text1"/>
          <w:spacing w:val="-8"/>
          <w:szCs w:val="24"/>
        </w:rPr>
        <w:t>Kaen</w:t>
      </w:r>
      <w:proofErr w:type="spellEnd"/>
      <w:r w:rsidRPr="00597FD4">
        <w:rPr>
          <w:rFonts w:ascii="TH SarabunPSK" w:hAnsi="TH SarabunPSK" w:cs="TH SarabunPSK"/>
          <w:b/>
          <w:bCs/>
          <w:color w:val="000000" w:themeColor="text1"/>
          <w:spacing w:val="-8"/>
          <w:szCs w:val="24"/>
        </w:rPr>
        <w:t xml:space="preserve"> Province</w:t>
      </w:r>
      <w:r w:rsidRPr="00597FD4">
        <w:rPr>
          <w:rFonts w:ascii="TH SarabunPSK" w:hAnsi="TH SarabunPSK" w:cs="TH SarabunPSK"/>
          <w:b/>
          <w:bCs/>
          <w:color w:val="000000" w:themeColor="text1"/>
          <w:spacing w:val="-8"/>
          <w:szCs w:val="24"/>
          <w:vertAlign w:val="superscript"/>
        </w:rPr>
        <w:t>2</w:t>
      </w:r>
    </w:p>
    <w:p w:rsidR="00AE3765" w:rsidRPr="00597FD4" w:rsidRDefault="00AE3765" w:rsidP="00AE3765">
      <w:pPr>
        <w:jc w:val="center"/>
        <w:rPr>
          <w:rFonts w:ascii="TH SarabunPSK" w:hAnsi="TH SarabunPSK" w:cs="TH SarabunPSK"/>
          <w:color w:val="000000" w:themeColor="text1"/>
          <w:sz w:val="16"/>
          <w:szCs w:val="16"/>
        </w:rPr>
      </w:pPr>
    </w:p>
    <w:p w:rsidR="00AE3765" w:rsidRPr="00597FD4" w:rsidRDefault="00AE3765" w:rsidP="00AE3765">
      <w:pPr>
        <w:widowControl w:val="0"/>
        <w:jc w:val="center"/>
        <w:rPr>
          <w:rFonts w:ascii="TH SarabunPSK" w:hAnsi="TH SarabunPSK" w:cs="TH SarabunPSK"/>
          <w:b/>
          <w:bCs/>
          <w:color w:val="000000" w:themeColor="text1"/>
          <w:szCs w:val="24"/>
        </w:rPr>
      </w:pPr>
      <w:r w:rsidRPr="0034502A">
        <w:rPr>
          <w:rFonts w:ascii="TH SarabunPSK" w:hAnsi="TH SarabunPSK" w:cs="TH SarabunPSK"/>
          <w:b/>
          <w:bCs/>
          <w:color w:val="000000" w:themeColor="text1"/>
          <w:szCs w:val="24"/>
          <w:cs/>
        </w:rPr>
        <w:t>(</w:t>
      </w:r>
      <w:r w:rsidRPr="0034502A">
        <w:rPr>
          <w:rFonts w:ascii="TH SarabunPSK" w:hAnsi="TH SarabunPSK" w:cs="TH SarabunPSK"/>
          <w:b/>
          <w:bCs/>
          <w:color w:val="000000" w:themeColor="text1"/>
          <w:szCs w:val="24"/>
          <w:lang w:bidi="en-US"/>
        </w:rPr>
        <w:t>Received</w:t>
      </w:r>
      <w:r w:rsidRPr="0034502A">
        <w:rPr>
          <w:rFonts w:ascii="TH SarabunPSK" w:hAnsi="TH SarabunPSK" w:cs="TH SarabunPSK"/>
          <w:b/>
          <w:bCs/>
          <w:color w:val="000000" w:themeColor="text1"/>
          <w:szCs w:val="24"/>
          <w:cs/>
        </w:rPr>
        <w:t xml:space="preserve">: </w:t>
      </w:r>
      <w:r w:rsidRPr="0034502A">
        <w:rPr>
          <w:rFonts w:ascii="TH SarabunPSK" w:hAnsi="TH SarabunPSK" w:cs="TH SarabunPSK"/>
          <w:b/>
          <w:bCs/>
          <w:i/>
          <w:iCs/>
          <w:color w:val="000000" w:themeColor="text1"/>
          <w:szCs w:val="24"/>
          <w:lang w:bidi="en-US"/>
        </w:rPr>
        <w:t>October 22, 2018</w:t>
      </w:r>
      <w:r w:rsidRPr="0034502A">
        <w:rPr>
          <w:rFonts w:ascii="TH SarabunPSK" w:hAnsi="TH SarabunPSK" w:cs="TH SarabunPSK"/>
          <w:b/>
          <w:bCs/>
          <w:color w:val="000000" w:themeColor="text1"/>
          <w:szCs w:val="24"/>
          <w:lang w:bidi="en-US"/>
        </w:rPr>
        <w:t>; Revised</w:t>
      </w:r>
      <w:r w:rsidRPr="0034502A">
        <w:rPr>
          <w:rFonts w:ascii="TH SarabunPSK" w:hAnsi="TH SarabunPSK" w:cs="TH SarabunPSK"/>
          <w:b/>
          <w:bCs/>
          <w:color w:val="000000" w:themeColor="text1"/>
          <w:szCs w:val="24"/>
          <w:cs/>
        </w:rPr>
        <w:t xml:space="preserve">: </w:t>
      </w:r>
      <w:r w:rsidRPr="0034502A">
        <w:rPr>
          <w:rFonts w:ascii="TH SarabunPSK" w:hAnsi="TH SarabunPSK" w:cs="TH SarabunPSK"/>
          <w:b/>
          <w:bCs/>
          <w:i/>
          <w:iCs/>
          <w:color w:val="000000" w:themeColor="text1"/>
          <w:szCs w:val="24"/>
          <w:lang w:bidi="en-US"/>
        </w:rPr>
        <w:t>July 22, 2019</w:t>
      </w:r>
      <w:r w:rsidRPr="0034502A">
        <w:rPr>
          <w:rFonts w:ascii="TH SarabunPSK" w:hAnsi="TH SarabunPSK" w:cs="TH SarabunPSK"/>
          <w:b/>
          <w:bCs/>
          <w:color w:val="000000" w:themeColor="text1"/>
          <w:szCs w:val="24"/>
          <w:lang w:bidi="en-US"/>
        </w:rPr>
        <w:t>; Accepted</w:t>
      </w:r>
      <w:r w:rsidRPr="0034502A">
        <w:rPr>
          <w:rFonts w:ascii="TH SarabunPSK" w:hAnsi="TH SarabunPSK" w:cs="TH SarabunPSK"/>
          <w:b/>
          <w:bCs/>
          <w:color w:val="000000" w:themeColor="text1"/>
          <w:szCs w:val="24"/>
          <w:cs/>
        </w:rPr>
        <w:t xml:space="preserve">: </w:t>
      </w:r>
      <w:r w:rsidRPr="0034502A">
        <w:rPr>
          <w:rFonts w:ascii="TH SarabunPSK" w:hAnsi="TH SarabunPSK" w:cs="TH SarabunPSK"/>
          <w:b/>
          <w:bCs/>
          <w:i/>
          <w:iCs/>
          <w:color w:val="000000" w:themeColor="text1"/>
          <w:szCs w:val="24"/>
          <w:lang w:bidi="en-US"/>
        </w:rPr>
        <w:t>July 22, 2019</w:t>
      </w:r>
      <w:r w:rsidRPr="0034502A">
        <w:rPr>
          <w:rFonts w:ascii="TH SarabunPSK" w:hAnsi="TH SarabunPSK" w:cs="TH SarabunPSK"/>
          <w:b/>
          <w:bCs/>
          <w:color w:val="000000" w:themeColor="text1"/>
          <w:szCs w:val="24"/>
          <w:cs/>
        </w:rPr>
        <w:t>)</w:t>
      </w:r>
    </w:p>
    <w:p w:rsidR="00AE3765" w:rsidRPr="00597FD4" w:rsidRDefault="00AE3765" w:rsidP="00AE3765">
      <w:pPr>
        <w:widowControl w:val="0"/>
        <w:jc w:val="center"/>
        <w:rPr>
          <w:rFonts w:ascii="TH SarabunPSK" w:hAnsi="TH SarabunPSK" w:cs="TH SarabunPSK"/>
          <w:b/>
          <w:bCs/>
          <w:i/>
          <w:iCs/>
          <w:color w:val="000000" w:themeColor="text1"/>
          <w:sz w:val="16"/>
          <w:szCs w:val="16"/>
          <w:lang w:bidi="en-US"/>
        </w:rPr>
      </w:pPr>
    </w:p>
    <w:p w:rsidR="00AE3765" w:rsidRPr="00597FD4" w:rsidRDefault="00AE3765" w:rsidP="00AE3765">
      <w:pPr>
        <w:rPr>
          <w:rFonts w:ascii="TH SarabunPSK" w:hAnsi="TH SarabunPSK" w:cs="TH SarabunPSK"/>
          <w:b/>
          <w:bCs/>
          <w:color w:val="000000" w:themeColor="text1"/>
          <w:sz w:val="32"/>
          <w:szCs w:val="32"/>
        </w:rPr>
      </w:pPr>
      <w:r w:rsidRPr="00597FD4">
        <w:rPr>
          <w:rFonts w:ascii="TH SarabunPSK" w:hAnsi="TH SarabunPSK" w:cs="TH SarabunPSK"/>
          <w:b/>
          <w:bCs/>
          <w:color w:val="000000" w:themeColor="text1"/>
          <w:sz w:val="32"/>
          <w:szCs w:val="32"/>
          <w:cs/>
        </w:rPr>
        <w:t>บทคัดย่อ</w:t>
      </w:r>
    </w:p>
    <w:p w:rsidR="00AE3765" w:rsidRPr="00597FD4"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 xml:space="preserve">การวิจัยเชิงพรรณนาแบบภาคตัดขวาง มีวัตถุประสงค์ เพื่อศึกษา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xml:space="preserve">) ระดับการรับรู้และพฤติกรรมการป้องกันการหกล้มของผู้สูงอายุ </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ความสัมพันธ์ระหว่างปัจจัย</w:t>
      </w:r>
      <w:proofErr w:type="spellStart"/>
      <w:r w:rsidRPr="00597FD4">
        <w:rPr>
          <w:rFonts w:ascii="TH SarabunPSK" w:hAnsi="TH SarabunPSK" w:cs="TH SarabunPSK"/>
          <w:color w:val="000000" w:themeColor="text1"/>
          <w:sz w:val="30"/>
          <w:szCs w:val="30"/>
          <w:cs/>
        </w:rPr>
        <w:t>ชีว</w:t>
      </w:r>
      <w:proofErr w:type="spellEnd"/>
      <w:r w:rsidRPr="00597FD4">
        <w:rPr>
          <w:rFonts w:ascii="TH SarabunPSK" w:hAnsi="TH SarabunPSK" w:cs="TH SarabunPSK"/>
          <w:color w:val="000000" w:themeColor="text1"/>
          <w:sz w:val="30"/>
          <w:szCs w:val="30"/>
          <w:cs/>
        </w:rPr>
        <w:t xml:space="preserve">สังคมกับพฤติกรรมการป้องกันการหกล้มของผู้สูงอายุ และ </w:t>
      </w: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 xml:space="preserve">) ความสัมพันธ์ระหว่างการรับรู้กับพฤติกรรมการป้องกันการหกล้มของผู้สูงอายุตำบลหลุมข้าว อำเภอโคกสำโรง จังหวัดลพบุรี จำนวน </w:t>
      </w:r>
      <w:r w:rsidRPr="00597FD4">
        <w:rPr>
          <w:rFonts w:ascii="TH SarabunPSK" w:hAnsi="TH SarabunPSK" w:cs="TH SarabunPSK"/>
          <w:color w:val="000000" w:themeColor="text1"/>
          <w:sz w:val="30"/>
          <w:szCs w:val="30"/>
        </w:rPr>
        <w:t xml:space="preserve">244 </w:t>
      </w:r>
      <w:r w:rsidRPr="00597FD4">
        <w:rPr>
          <w:rFonts w:ascii="TH SarabunPSK" w:hAnsi="TH SarabunPSK" w:cs="TH SarabunPSK"/>
          <w:color w:val="000000" w:themeColor="text1"/>
          <w:sz w:val="30"/>
          <w:szCs w:val="30"/>
          <w:cs/>
        </w:rPr>
        <w:t>คน เครื่องมือที่ใช้คือแบบสอบถาม ได้ค่าความเชื่อมั่นเท่ากับ .</w:t>
      </w:r>
      <w:r w:rsidRPr="00597FD4">
        <w:rPr>
          <w:rFonts w:ascii="TH SarabunPSK" w:hAnsi="TH SarabunPSK" w:cs="TH SarabunPSK"/>
          <w:color w:val="000000" w:themeColor="text1"/>
          <w:sz w:val="30"/>
          <w:szCs w:val="30"/>
        </w:rPr>
        <w:t xml:space="preserve">70 </w:t>
      </w:r>
      <w:r w:rsidRPr="00597FD4">
        <w:rPr>
          <w:rFonts w:ascii="TH SarabunPSK" w:hAnsi="TH SarabunPSK" w:cs="TH SarabunPSK"/>
          <w:color w:val="000000" w:themeColor="text1"/>
          <w:sz w:val="30"/>
          <w:szCs w:val="30"/>
          <w:cs/>
        </w:rPr>
        <w:t>และ .</w:t>
      </w:r>
      <w:r w:rsidRPr="00597FD4">
        <w:rPr>
          <w:rFonts w:ascii="TH SarabunPSK" w:hAnsi="TH SarabunPSK" w:cs="TH SarabunPSK"/>
          <w:color w:val="000000" w:themeColor="text1"/>
          <w:sz w:val="30"/>
          <w:szCs w:val="30"/>
        </w:rPr>
        <w:t>68</w:t>
      </w:r>
      <w:r w:rsidRPr="00597FD4">
        <w:rPr>
          <w:rFonts w:ascii="TH SarabunPSK" w:hAnsi="TH SarabunPSK" w:cs="TH SarabunPSK"/>
          <w:color w:val="000000" w:themeColor="text1"/>
          <w:sz w:val="30"/>
          <w:szCs w:val="30"/>
          <w:cs/>
        </w:rPr>
        <w:t xml:space="preserve"> ตามลำดับ สถิติในการวิเคราะห์ข้อมูล ได้แก่ ความถี่ ร้อยละ ค่าเฉลี่ย ส่วนเบี่ยงเบนมาตรฐาน ค่าต่ำสุด ค่าสูงสุด </w:t>
      </w:r>
      <w:r w:rsidRPr="00597FD4">
        <w:rPr>
          <w:rFonts w:ascii="TH SarabunPSK" w:hAnsi="TH SarabunPSK" w:cs="TH SarabunPSK"/>
          <w:color w:val="000000" w:themeColor="text1"/>
          <w:sz w:val="30"/>
          <w:szCs w:val="30"/>
        </w:rPr>
        <w:t>Chi</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Square</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 xml:space="preserve">test </w:t>
      </w:r>
      <w:r w:rsidRPr="00597FD4">
        <w:rPr>
          <w:rFonts w:ascii="TH SarabunPSK" w:hAnsi="TH SarabunPSK" w:cs="TH SarabunPSK"/>
          <w:color w:val="000000" w:themeColor="text1"/>
          <w:sz w:val="30"/>
          <w:szCs w:val="30"/>
          <w:cs/>
        </w:rPr>
        <w:t xml:space="preserve">และ </w:t>
      </w:r>
      <w:r w:rsidRPr="00597FD4">
        <w:rPr>
          <w:rFonts w:ascii="TH SarabunPSK" w:hAnsi="TH SarabunPSK" w:cs="TH SarabunPSK"/>
          <w:color w:val="000000" w:themeColor="text1"/>
          <w:sz w:val="30"/>
          <w:szCs w:val="30"/>
        </w:rPr>
        <w:t>Fisher</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s Exact test</w:t>
      </w:r>
      <w:r w:rsidRPr="00597FD4">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 xml:space="preserve">ผลการวิจัยพบว่า </w:t>
      </w:r>
    </w:p>
    <w:p w:rsidR="00AE3765" w:rsidRPr="00597FD4"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 xml:space="preserve">กลุ่มตัวอย่างส่วนใหญ่ มีการรับรู้การป้องกันการหกล้มอยู่ในระดับสูง ร้อยละ 70.08 และพฤติกรรมการป้องกันการหกล้มส่วนใหญ่อยู่ในระดับดี ร้อยละ </w:t>
      </w:r>
      <w:r w:rsidRPr="00597FD4">
        <w:rPr>
          <w:rFonts w:ascii="TH SarabunPSK" w:hAnsi="TH SarabunPSK" w:cs="TH SarabunPSK"/>
          <w:color w:val="000000" w:themeColor="text1"/>
          <w:sz w:val="30"/>
          <w:szCs w:val="30"/>
        </w:rPr>
        <w:t>63</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52</w:t>
      </w:r>
      <w:r w:rsidRPr="00597FD4">
        <w:rPr>
          <w:rFonts w:ascii="TH SarabunPSK" w:hAnsi="TH SarabunPSK" w:cs="TH SarabunPSK"/>
          <w:color w:val="000000" w:themeColor="text1"/>
          <w:sz w:val="30"/>
          <w:szCs w:val="30"/>
          <w:cs/>
        </w:rPr>
        <w:t xml:space="preserve"> ปัจจัยด้านอายุ </w:t>
      </w:r>
      <w:r w:rsidRPr="00597FD4">
        <w:rPr>
          <w:rFonts w:ascii="TH SarabunPSK" w:hAnsi="TH SarabunPSK" w:cs="TH SarabunPSK"/>
          <w:color w:val="000000" w:themeColor="text1"/>
          <w:sz w:val="30"/>
          <w:szCs w:val="30"/>
        </w:rPr>
        <w:t xml:space="preserve">80 </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 xml:space="preserve">89 </w:t>
      </w:r>
      <w:r w:rsidRPr="00597FD4">
        <w:rPr>
          <w:rFonts w:ascii="TH SarabunPSK" w:hAnsi="TH SarabunPSK" w:cs="TH SarabunPSK"/>
          <w:color w:val="000000" w:themeColor="text1"/>
          <w:sz w:val="30"/>
          <w:szCs w:val="30"/>
          <w:cs/>
        </w:rPr>
        <w:t>ปี มีความสัมพันธ์กับพฤติกรรมการป้องกันการหกล้มของผู้สูงอายุอย่างมีนัยสำคัญทางสถิติ (</w:t>
      </w:r>
      <w:r w:rsidRPr="00597FD4">
        <w:rPr>
          <w:rFonts w:ascii="TH SarabunPSK" w:hAnsi="TH SarabunPSK" w:cs="TH SarabunPSK"/>
          <w:i/>
          <w:iCs/>
          <w:color w:val="000000" w:themeColor="text1"/>
          <w:sz w:val="30"/>
          <w:szCs w:val="30"/>
        </w:rPr>
        <w:t xml:space="preserve">p </w:t>
      </w:r>
      <w:r w:rsidRPr="00597FD4">
        <w:rPr>
          <w:rFonts w:ascii="TH SarabunPSK" w:hAnsi="TH SarabunPSK" w:cs="TH SarabunPSK"/>
          <w:color w:val="000000" w:themeColor="text1"/>
          <w:sz w:val="30"/>
          <w:szCs w:val="30"/>
        </w:rPr>
        <w:t>&lt; 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001</w:t>
      </w:r>
      <w:r w:rsidRPr="00597FD4">
        <w:rPr>
          <w:rFonts w:ascii="TH SarabunPSK" w:hAnsi="TH SarabunPSK" w:cs="TH SarabunPSK"/>
          <w:color w:val="000000" w:themeColor="text1"/>
          <w:sz w:val="30"/>
          <w:szCs w:val="30"/>
          <w:cs/>
        </w:rPr>
        <w:t>) ส่วนเพศ อาชีพ โรคประจำตัว และประวัติการหกล้มในรอบ 6 เดือน ที่ผ่านมา ไม่มีความสัมพันธ์และการรับรู้มีความสัมพันธ์กับพฤติกรรมการป้องกันการหกล้มอย่างมีนัยสำคัญทางสถิติ (</w:t>
      </w:r>
      <w:r w:rsidRPr="00597FD4">
        <w:rPr>
          <w:rFonts w:ascii="TH SarabunPSK" w:hAnsi="TH SarabunPSK" w:cs="TH SarabunPSK"/>
          <w:i/>
          <w:iCs/>
          <w:color w:val="000000" w:themeColor="text1"/>
          <w:sz w:val="30"/>
          <w:szCs w:val="30"/>
        </w:rPr>
        <w:t>p</w:t>
      </w:r>
      <w:r w:rsidRPr="00597FD4">
        <w:rPr>
          <w:rFonts w:ascii="TH SarabunPSK" w:hAnsi="TH SarabunPSK" w:cs="TH SarabunPSK"/>
          <w:color w:val="000000" w:themeColor="text1"/>
          <w:sz w:val="30"/>
          <w:szCs w:val="30"/>
        </w:rPr>
        <w:t xml:space="preserve"> &lt; </w:t>
      </w:r>
      <w:r w:rsidRPr="00597FD4">
        <w:rPr>
          <w:rFonts w:ascii="TH SarabunPSK" w:hAnsi="TH SarabunPSK" w:cs="TH SarabunPSK"/>
          <w:color w:val="000000" w:themeColor="text1"/>
          <w:sz w:val="30"/>
          <w:szCs w:val="30"/>
          <w:cs/>
        </w:rPr>
        <w:t>0.0</w:t>
      </w:r>
      <w:r w:rsidRPr="00597FD4">
        <w:rPr>
          <w:rFonts w:ascii="TH SarabunPSK" w:hAnsi="TH SarabunPSK" w:cs="TH SarabunPSK"/>
          <w:color w:val="000000" w:themeColor="text1"/>
          <w:sz w:val="30"/>
          <w:szCs w:val="30"/>
        </w:rPr>
        <w:t>0</w:t>
      </w:r>
      <w:r w:rsidRPr="00597FD4">
        <w:rPr>
          <w:rFonts w:ascii="TH SarabunPSK" w:hAnsi="TH SarabunPSK" w:cs="TH SarabunPSK"/>
          <w:color w:val="000000" w:themeColor="text1"/>
          <w:sz w:val="30"/>
          <w:szCs w:val="30"/>
          <w:cs/>
        </w:rPr>
        <w:t xml:space="preserve">1) </w:t>
      </w:r>
    </w:p>
    <w:p w:rsidR="00AE3765" w:rsidRPr="00597FD4"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 xml:space="preserve">ผู้ที่มีส่วนเกี่ยวข้องในการส่งเสริมสุขภาพ เจ้าหน้าที่ หรือบุคลากรทางสาธารณสุข ควรจัดให้มีการส่งเสริมการปฏิบัติตัวและพฤติกรรมที่เหมาะสมให้กับทุกช่วงอายุ โดยเฉพาะอายุ </w:t>
      </w:r>
      <w:r w:rsidRPr="00597FD4">
        <w:rPr>
          <w:rFonts w:ascii="TH SarabunPSK" w:hAnsi="TH SarabunPSK" w:cs="TH SarabunPSK"/>
          <w:color w:val="000000" w:themeColor="text1"/>
          <w:sz w:val="30"/>
          <w:szCs w:val="30"/>
        </w:rPr>
        <w:t>80</w:t>
      </w:r>
      <w:r w:rsidRPr="00597FD4">
        <w:rPr>
          <w:rFonts w:ascii="TH SarabunPSK" w:hAnsi="TH SarabunPSK" w:cs="TH SarabunPSK"/>
          <w:color w:val="000000" w:themeColor="text1"/>
          <w:sz w:val="30"/>
          <w:szCs w:val="30"/>
          <w:cs/>
        </w:rPr>
        <w:t xml:space="preserve"> ปีขึ้นไป เพื่อให้ผู้สูงอายุมีคุณภาพชีวิตที่ดี</w:t>
      </w:r>
    </w:p>
    <w:p w:rsidR="00AE3765" w:rsidRPr="00597FD4" w:rsidRDefault="00AE3765" w:rsidP="00AE3765">
      <w:pPr>
        <w:ind w:firstLine="709"/>
        <w:jc w:val="thaiDistribute"/>
        <w:rPr>
          <w:rFonts w:ascii="TH SarabunPSK" w:hAnsi="TH SarabunPSK" w:cs="TH SarabunPSK"/>
          <w:color w:val="000000" w:themeColor="text1"/>
          <w:sz w:val="30"/>
          <w:szCs w:val="30"/>
        </w:rPr>
      </w:pPr>
    </w:p>
    <w:p w:rsidR="00AE3765" w:rsidRPr="00597FD4" w:rsidRDefault="00AE3765" w:rsidP="00AE3765">
      <w:pPr>
        <w:rPr>
          <w:rFonts w:ascii="TH SarabunPSK" w:hAnsi="TH SarabunPSK" w:cs="TH SarabunPSK"/>
          <w:color w:val="000000" w:themeColor="text1"/>
          <w:sz w:val="30"/>
          <w:szCs w:val="30"/>
        </w:rPr>
      </w:pPr>
      <w:r w:rsidRPr="00597FD4">
        <w:rPr>
          <w:rFonts w:ascii="TH SarabunPSK" w:hAnsi="TH SarabunPSK" w:cs="TH SarabunPSK"/>
          <w:b/>
          <w:bCs/>
          <w:color w:val="000000" w:themeColor="text1"/>
          <w:sz w:val="30"/>
          <w:szCs w:val="30"/>
          <w:cs/>
        </w:rPr>
        <w:t>คำสำคัญ</w:t>
      </w:r>
      <w:r w:rsidRPr="00597FD4">
        <w:rPr>
          <w:rFonts w:ascii="TH SarabunPSK" w:hAnsi="TH SarabunPSK" w:cs="TH SarabunPSK"/>
          <w:color w:val="000000" w:themeColor="text1"/>
          <w:sz w:val="30"/>
          <w:szCs w:val="30"/>
          <w:cs/>
        </w:rPr>
        <w:t>: ปัจจัย</w:t>
      </w:r>
      <w:proofErr w:type="spellStart"/>
      <w:r w:rsidRPr="00597FD4">
        <w:rPr>
          <w:rFonts w:ascii="TH SarabunPSK" w:hAnsi="TH SarabunPSK" w:cs="TH SarabunPSK"/>
          <w:color w:val="000000" w:themeColor="text1"/>
          <w:sz w:val="30"/>
          <w:szCs w:val="30"/>
          <w:cs/>
        </w:rPr>
        <w:t>ชีว</w:t>
      </w:r>
      <w:proofErr w:type="spellEnd"/>
      <w:r w:rsidRPr="00597FD4">
        <w:rPr>
          <w:rFonts w:ascii="TH SarabunPSK" w:hAnsi="TH SarabunPSK" w:cs="TH SarabunPSK"/>
          <w:color w:val="000000" w:themeColor="text1"/>
          <w:sz w:val="30"/>
          <w:szCs w:val="30"/>
          <w:cs/>
        </w:rPr>
        <w:t>สังคม</w:t>
      </w:r>
      <w:r w:rsidRPr="00597FD4">
        <w:rPr>
          <w:rFonts w:ascii="TH SarabunPSK" w:hAnsi="TH SarabunPSK" w:cs="TH SarabunPSK"/>
          <w:color w:val="000000" w:themeColor="text1"/>
          <w:sz w:val="30"/>
          <w:szCs w:val="30"/>
        </w:rPr>
        <w:t xml:space="preserve">, </w:t>
      </w:r>
      <w:r w:rsidRPr="00597FD4">
        <w:rPr>
          <w:rFonts w:ascii="TH SarabunPSK" w:hAnsi="TH SarabunPSK" w:cs="TH SarabunPSK"/>
          <w:color w:val="000000" w:themeColor="text1"/>
          <w:sz w:val="30"/>
          <w:szCs w:val="30"/>
          <w:cs/>
        </w:rPr>
        <w:t>การรับรู้</w:t>
      </w:r>
      <w:r w:rsidRPr="00597FD4">
        <w:rPr>
          <w:rFonts w:ascii="TH SarabunPSK" w:hAnsi="TH SarabunPSK" w:cs="TH SarabunPSK"/>
          <w:color w:val="000000" w:themeColor="text1"/>
          <w:sz w:val="30"/>
          <w:szCs w:val="30"/>
        </w:rPr>
        <w:t xml:space="preserve">, </w:t>
      </w:r>
      <w:r w:rsidRPr="00597FD4">
        <w:rPr>
          <w:rFonts w:ascii="TH SarabunPSK" w:hAnsi="TH SarabunPSK" w:cs="TH SarabunPSK"/>
          <w:color w:val="000000" w:themeColor="text1"/>
          <w:sz w:val="30"/>
          <w:szCs w:val="30"/>
          <w:cs/>
        </w:rPr>
        <w:t>พฤติกรรมการป้องกันการหกล้ม</w:t>
      </w:r>
      <w:r w:rsidRPr="00597FD4">
        <w:rPr>
          <w:rFonts w:ascii="TH SarabunPSK" w:hAnsi="TH SarabunPSK" w:cs="TH SarabunPSK"/>
          <w:color w:val="000000" w:themeColor="text1"/>
          <w:sz w:val="30"/>
          <w:szCs w:val="30"/>
        </w:rPr>
        <w:t xml:space="preserve">, </w:t>
      </w:r>
      <w:r w:rsidRPr="00597FD4">
        <w:rPr>
          <w:rFonts w:ascii="TH SarabunPSK" w:hAnsi="TH SarabunPSK" w:cs="TH SarabunPSK"/>
          <w:color w:val="000000" w:themeColor="text1"/>
          <w:sz w:val="30"/>
          <w:szCs w:val="30"/>
          <w:cs/>
        </w:rPr>
        <w:t>ผู้สูงอายุ</w:t>
      </w:r>
    </w:p>
    <w:p w:rsidR="00AE3765" w:rsidRPr="00597FD4" w:rsidRDefault="00AE3765" w:rsidP="00AE3765">
      <w:pPr>
        <w:rPr>
          <w:rFonts w:ascii="TH SarabunPSK" w:hAnsi="TH SarabunPSK" w:cs="TH SarabunPSK"/>
          <w:color w:val="000000" w:themeColor="text1"/>
          <w:sz w:val="30"/>
          <w:szCs w:val="30"/>
          <w:vertAlign w:val="superscript"/>
        </w:rPr>
      </w:pPr>
    </w:p>
    <w:p w:rsidR="00AE3765" w:rsidRPr="00597FD4" w:rsidRDefault="00AE3765" w:rsidP="00AE3765">
      <w:pPr>
        <w:rPr>
          <w:rFonts w:ascii="TH SarabunPSK" w:hAnsi="TH SarabunPSK" w:cs="TH SarabunPSK"/>
          <w:color w:val="000000" w:themeColor="text1"/>
          <w:sz w:val="30"/>
          <w:szCs w:val="30"/>
          <w:vertAlign w:val="superscript"/>
        </w:rPr>
      </w:pPr>
    </w:p>
    <w:p w:rsidR="00AE3765" w:rsidRPr="00597FD4" w:rsidRDefault="00AE3765" w:rsidP="00AE3765">
      <w:pPr>
        <w:rPr>
          <w:rFonts w:ascii="TH SarabunPSK" w:hAnsi="TH SarabunPSK" w:cs="TH SarabunPSK"/>
          <w:color w:val="000000" w:themeColor="text1"/>
          <w:sz w:val="30"/>
          <w:szCs w:val="30"/>
          <w:vertAlign w:val="superscript"/>
        </w:rPr>
      </w:pPr>
    </w:p>
    <w:p w:rsidR="00AE3765" w:rsidRPr="00597FD4" w:rsidRDefault="00AE3765" w:rsidP="00AE3765">
      <w:pPr>
        <w:rPr>
          <w:rFonts w:ascii="TH SarabunPSK" w:hAnsi="TH SarabunPSK" w:cs="TH SarabunPSK"/>
          <w:color w:val="000000" w:themeColor="text1"/>
          <w:sz w:val="30"/>
          <w:szCs w:val="30"/>
          <w:vertAlign w:val="superscript"/>
        </w:rPr>
      </w:pPr>
    </w:p>
    <w:p w:rsidR="00AE3765" w:rsidRPr="00597FD4" w:rsidRDefault="00AE3765" w:rsidP="00AE3765">
      <w:pPr>
        <w:rPr>
          <w:rFonts w:ascii="TH SarabunPSK" w:hAnsi="TH SarabunPSK" w:cs="TH SarabunPSK"/>
          <w:color w:val="000000" w:themeColor="text1"/>
          <w:szCs w:val="24"/>
        </w:rPr>
      </w:pPr>
      <w:r w:rsidRPr="00597FD4">
        <w:rPr>
          <w:rFonts w:ascii="TH SarabunPSK" w:hAnsi="TH SarabunPSK" w:cs="TH SarabunPSK"/>
          <w:color w:val="000000" w:themeColor="text1"/>
          <w:szCs w:val="24"/>
          <w:vertAlign w:val="superscript"/>
          <w:cs/>
        </w:rPr>
        <w:t>*</w:t>
      </w:r>
      <w:r w:rsidRPr="00597FD4">
        <w:rPr>
          <w:rFonts w:ascii="TH SarabunPSK" w:hAnsi="TH SarabunPSK" w:cs="TH SarabunPSK"/>
          <w:color w:val="000000" w:themeColor="text1"/>
          <w:szCs w:val="24"/>
          <w:cs/>
        </w:rPr>
        <w:t>ผู้ให้การติดต่อ (</w:t>
      </w:r>
      <w:r w:rsidRPr="00597FD4">
        <w:rPr>
          <w:rFonts w:ascii="TH SarabunPSK" w:hAnsi="TH SarabunPSK" w:cs="TH SarabunPSK"/>
          <w:color w:val="000000" w:themeColor="text1"/>
          <w:szCs w:val="24"/>
        </w:rPr>
        <w:t>Corresponding e</w:t>
      </w:r>
      <w:r w:rsidRPr="00597FD4">
        <w:rPr>
          <w:rFonts w:ascii="TH SarabunPSK" w:hAnsi="TH SarabunPSK" w:cs="TH SarabunPSK"/>
          <w:color w:val="000000" w:themeColor="text1"/>
          <w:szCs w:val="24"/>
          <w:cs/>
        </w:rPr>
        <w:t>-</w:t>
      </w:r>
      <w:r w:rsidRPr="00597FD4">
        <w:rPr>
          <w:rFonts w:ascii="TH SarabunPSK" w:hAnsi="TH SarabunPSK" w:cs="TH SarabunPSK"/>
          <w:color w:val="000000" w:themeColor="text1"/>
          <w:szCs w:val="24"/>
        </w:rPr>
        <w:t>mail</w:t>
      </w:r>
      <w:r w:rsidRPr="00597FD4">
        <w:rPr>
          <w:rFonts w:ascii="TH SarabunPSK" w:hAnsi="TH SarabunPSK" w:cs="TH SarabunPSK"/>
          <w:color w:val="000000" w:themeColor="text1"/>
          <w:szCs w:val="24"/>
          <w:cs/>
        </w:rPr>
        <w:t xml:space="preserve">: </w:t>
      </w:r>
      <w:proofErr w:type="spellStart"/>
      <w:r w:rsidRPr="00597FD4">
        <w:rPr>
          <w:rFonts w:ascii="TH SarabunPSK" w:hAnsi="TH SarabunPSK" w:cs="TH SarabunPSK"/>
          <w:color w:val="000000" w:themeColor="text1"/>
          <w:szCs w:val="24"/>
        </w:rPr>
        <w:t>kankhwao@hotmail</w:t>
      </w:r>
      <w:proofErr w:type="spellEnd"/>
      <w:r w:rsidRPr="00597FD4">
        <w:rPr>
          <w:rFonts w:ascii="TH SarabunPSK" w:hAnsi="TH SarabunPSK" w:cs="TH SarabunPSK"/>
          <w:color w:val="000000" w:themeColor="text1"/>
          <w:szCs w:val="24"/>
          <w:cs/>
        </w:rPr>
        <w:t>.</w:t>
      </w:r>
      <w:r w:rsidRPr="00597FD4">
        <w:rPr>
          <w:rFonts w:ascii="TH SarabunPSK" w:hAnsi="TH SarabunPSK" w:cs="TH SarabunPSK"/>
          <w:color w:val="000000" w:themeColor="text1"/>
          <w:szCs w:val="24"/>
        </w:rPr>
        <w:t>com</w:t>
      </w:r>
      <w:r w:rsidRPr="00597FD4">
        <w:rPr>
          <w:rFonts w:ascii="TH SarabunPSK" w:hAnsi="TH SarabunPSK" w:cs="TH SarabunPSK"/>
          <w:color w:val="000000" w:themeColor="text1"/>
          <w:szCs w:val="24"/>
          <w:cs/>
        </w:rPr>
        <w:t xml:space="preserve"> เบอร์โทรศัพท์ </w:t>
      </w:r>
      <w:r w:rsidRPr="00597FD4">
        <w:rPr>
          <w:rFonts w:ascii="TH SarabunPSK" w:hAnsi="TH SarabunPSK" w:cs="TH SarabunPSK"/>
          <w:color w:val="000000" w:themeColor="text1"/>
          <w:szCs w:val="24"/>
        </w:rPr>
        <w:t>084</w:t>
      </w:r>
      <w:r w:rsidRPr="00597FD4">
        <w:rPr>
          <w:rFonts w:ascii="TH SarabunPSK" w:hAnsi="TH SarabunPSK" w:cs="TH SarabunPSK"/>
          <w:color w:val="000000" w:themeColor="text1"/>
          <w:szCs w:val="24"/>
          <w:cs/>
        </w:rPr>
        <w:t>-</w:t>
      </w:r>
      <w:r w:rsidRPr="00597FD4">
        <w:rPr>
          <w:rFonts w:ascii="TH SarabunPSK" w:hAnsi="TH SarabunPSK" w:cs="TH SarabunPSK"/>
          <w:color w:val="000000" w:themeColor="text1"/>
          <w:szCs w:val="24"/>
        </w:rPr>
        <w:t>7936265</w:t>
      </w:r>
      <w:r w:rsidRPr="00597FD4">
        <w:rPr>
          <w:rFonts w:ascii="TH SarabunPSK" w:hAnsi="TH SarabunPSK" w:cs="TH SarabunPSK"/>
          <w:color w:val="000000" w:themeColor="text1"/>
          <w:szCs w:val="24"/>
          <w:cs/>
        </w:rPr>
        <w:t>)</w:t>
      </w:r>
    </w:p>
    <w:p w:rsidR="00AE3765" w:rsidRPr="00597FD4" w:rsidRDefault="00AE3765" w:rsidP="00AE3765">
      <w:pPr>
        <w:rPr>
          <w:rFonts w:ascii="TH SarabunPSK" w:hAnsi="TH SarabunPSK" w:cs="TH SarabunPSK"/>
          <w:color w:val="000000" w:themeColor="text1"/>
          <w:sz w:val="32"/>
          <w:szCs w:val="32"/>
        </w:rPr>
      </w:pPr>
      <w:r w:rsidRPr="00597FD4">
        <w:rPr>
          <w:rFonts w:ascii="TH SarabunPSK" w:hAnsi="TH SarabunPSK" w:cs="TH SarabunPSK"/>
          <w:b/>
          <w:bCs/>
          <w:color w:val="000000" w:themeColor="text1"/>
          <w:sz w:val="32"/>
          <w:szCs w:val="32"/>
        </w:rPr>
        <w:lastRenderedPageBreak/>
        <w:t>Abstract</w:t>
      </w:r>
    </w:p>
    <w:p w:rsidR="009D2834" w:rsidRDefault="009D2834" w:rsidP="009D2834">
      <w:pPr>
        <w:ind w:firstLine="709"/>
        <w:jc w:val="thaiDistribute"/>
        <w:rPr>
          <w:rFonts w:ascii="TH SarabunPSK" w:hAnsi="TH SarabunPSK" w:cs="TH SarabunPSK"/>
          <w:sz w:val="30"/>
          <w:szCs w:val="30"/>
        </w:rPr>
      </w:pPr>
      <w:r w:rsidRPr="00573FDC">
        <w:rPr>
          <w:rFonts w:ascii="TH SarabunPSK" w:hAnsi="TH SarabunPSK" w:cs="TH SarabunPSK"/>
          <w:sz w:val="30"/>
          <w:szCs w:val="30"/>
          <w:lang w:val="en"/>
        </w:rPr>
        <w:t>This cross</w:t>
      </w:r>
      <w:r w:rsidRPr="00573FDC">
        <w:rPr>
          <w:rFonts w:ascii="TH SarabunPSK" w:hAnsi="TH SarabunPSK" w:cs="TH SarabunPSK"/>
          <w:sz w:val="30"/>
          <w:szCs w:val="30"/>
          <w:cs/>
          <w:lang w:val="en"/>
        </w:rPr>
        <w:t>-</w:t>
      </w:r>
      <w:r w:rsidRPr="00573FDC">
        <w:rPr>
          <w:rFonts w:ascii="TH SarabunPSK" w:hAnsi="TH SarabunPSK" w:cs="TH SarabunPSK"/>
          <w:sz w:val="30"/>
          <w:szCs w:val="30"/>
          <w:lang w:val="en"/>
        </w:rPr>
        <w:t>sectional descriptive study was designed to study</w:t>
      </w:r>
      <w:r>
        <w:rPr>
          <w:rFonts w:ascii="TH SarabunPSK" w:hAnsi="TH SarabunPSK" w:cs="TH SarabunPSK"/>
          <w:sz w:val="30"/>
          <w:szCs w:val="30"/>
          <w:lang w:val="en"/>
        </w:rPr>
        <w:t>: 1)</w:t>
      </w:r>
      <w:r w:rsidRPr="00573FDC">
        <w:rPr>
          <w:rFonts w:ascii="TH SarabunPSK" w:hAnsi="TH SarabunPSK" w:cs="TH SarabunPSK"/>
          <w:sz w:val="30"/>
          <w:szCs w:val="30"/>
          <w:lang w:val="en"/>
        </w:rPr>
        <w:t xml:space="preserve"> </w:t>
      </w:r>
      <w:r>
        <w:rPr>
          <w:rFonts w:ascii="TH SarabunPSK" w:hAnsi="TH SarabunPSK" w:cs="TH SarabunPSK"/>
          <w:sz w:val="30"/>
          <w:szCs w:val="30"/>
          <w:lang w:val="en"/>
        </w:rPr>
        <w:t xml:space="preserve">levels of </w:t>
      </w:r>
      <w:r w:rsidRPr="00573FDC">
        <w:rPr>
          <w:rFonts w:ascii="TH SarabunPSK" w:hAnsi="TH SarabunPSK" w:cs="TH SarabunPSK"/>
          <w:sz w:val="30"/>
          <w:szCs w:val="30"/>
          <w:lang w:val="en"/>
        </w:rPr>
        <w:t>perception</w:t>
      </w:r>
      <w:r>
        <w:rPr>
          <w:rFonts w:ascii="TH SarabunPSK" w:hAnsi="TH SarabunPSK" w:cs="TH SarabunPSK"/>
          <w:sz w:val="30"/>
          <w:szCs w:val="30"/>
        </w:rPr>
        <w:t>s</w:t>
      </w:r>
      <w:r w:rsidRPr="00573FDC">
        <w:rPr>
          <w:rFonts w:ascii="TH SarabunPSK" w:hAnsi="TH SarabunPSK" w:cs="TH SarabunPSK"/>
          <w:sz w:val="30"/>
          <w:szCs w:val="30"/>
          <w:lang w:val="en"/>
        </w:rPr>
        <w:t xml:space="preserve"> and </w:t>
      </w:r>
      <w:r>
        <w:rPr>
          <w:rFonts w:ascii="TH SarabunPSK" w:hAnsi="TH SarabunPSK" w:cs="TH SarabunPSK"/>
          <w:sz w:val="30"/>
          <w:szCs w:val="30"/>
          <w:lang w:val="en"/>
        </w:rPr>
        <w:t xml:space="preserve">fall </w:t>
      </w:r>
      <w:r w:rsidRPr="00573FDC">
        <w:rPr>
          <w:rFonts w:ascii="TH SarabunPSK" w:hAnsi="TH SarabunPSK" w:cs="TH SarabunPSK"/>
          <w:sz w:val="30"/>
          <w:szCs w:val="30"/>
          <w:lang w:val="en"/>
        </w:rPr>
        <w:t>preventi</w:t>
      </w:r>
      <w:r>
        <w:rPr>
          <w:rFonts w:ascii="TH SarabunPSK" w:hAnsi="TH SarabunPSK" w:cs="TH SarabunPSK"/>
          <w:sz w:val="30"/>
          <w:szCs w:val="30"/>
          <w:lang w:val="en"/>
        </w:rPr>
        <w:t>on</w:t>
      </w:r>
      <w:r w:rsidRPr="00573FDC">
        <w:rPr>
          <w:rFonts w:ascii="TH SarabunPSK" w:hAnsi="TH SarabunPSK" w:cs="TH SarabunPSK"/>
          <w:sz w:val="30"/>
          <w:szCs w:val="30"/>
          <w:lang w:val="en"/>
        </w:rPr>
        <w:t xml:space="preserve"> behaviors of </w:t>
      </w:r>
      <w:r>
        <w:rPr>
          <w:rFonts w:ascii="TH SarabunPSK" w:hAnsi="TH SarabunPSK" w:cs="TH SarabunPSK"/>
          <w:sz w:val="30"/>
          <w:szCs w:val="30"/>
          <w:lang w:val="en"/>
        </w:rPr>
        <w:t xml:space="preserve">the </w:t>
      </w:r>
      <w:r w:rsidRPr="00573FDC">
        <w:rPr>
          <w:rFonts w:ascii="TH SarabunPSK" w:hAnsi="TH SarabunPSK" w:cs="TH SarabunPSK"/>
          <w:sz w:val="30"/>
          <w:szCs w:val="30"/>
          <w:lang w:val="en"/>
        </w:rPr>
        <w:t>elderly</w:t>
      </w:r>
      <w:r>
        <w:rPr>
          <w:rFonts w:ascii="TH SarabunPSK" w:hAnsi="TH SarabunPSK" w:cs="TH SarabunPSK"/>
          <w:sz w:val="30"/>
          <w:szCs w:val="30"/>
          <w:lang w:val="en"/>
        </w:rPr>
        <w:t xml:space="preserve">; 2) </w:t>
      </w:r>
      <w:r w:rsidRPr="00573FDC">
        <w:rPr>
          <w:rFonts w:ascii="TH SarabunPSK" w:hAnsi="TH SarabunPSK" w:cs="TH SarabunPSK"/>
          <w:sz w:val="30"/>
          <w:szCs w:val="30"/>
          <w:lang w:val="en"/>
        </w:rPr>
        <w:t>relationship between biophysical factors and fall prevention behaviors of the elderly</w:t>
      </w:r>
      <w:r>
        <w:rPr>
          <w:rFonts w:ascii="TH SarabunPSK" w:hAnsi="TH SarabunPSK" w:cs="TH SarabunPSK"/>
          <w:sz w:val="30"/>
          <w:szCs w:val="30"/>
          <w:lang w:val="en"/>
        </w:rPr>
        <w:t xml:space="preserve">; and 3) </w:t>
      </w:r>
      <w:r w:rsidRPr="00573FDC">
        <w:rPr>
          <w:rFonts w:ascii="TH SarabunPSK" w:hAnsi="TH SarabunPSK" w:cs="TH SarabunPSK"/>
          <w:sz w:val="30"/>
          <w:szCs w:val="30"/>
          <w:lang w:val="en"/>
        </w:rPr>
        <w:t>relationship between perception</w:t>
      </w:r>
      <w:r>
        <w:rPr>
          <w:rFonts w:ascii="TH SarabunPSK" w:hAnsi="TH SarabunPSK" w:cs="TH SarabunPSK"/>
          <w:sz w:val="30"/>
          <w:szCs w:val="30"/>
          <w:lang w:val="en"/>
        </w:rPr>
        <w:t>s</w:t>
      </w:r>
      <w:r w:rsidRPr="00573FDC">
        <w:rPr>
          <w:rFonts w:ascii="TH SarabunPSK" w:hAnsi="TH SarabunPSK" w:cs="TH SarabunPSK"/>
          <w:sz w:val="30"/>
          <w:szCs w:val="30"/>
          <w:lang w:val="en"/>
        </w:rPr>
        <w:t xml:space="preserve"> and fall prevention behaviors of the elderly</w:t>
      </w:r>
      <w:r>
        <w:rPr>
          <w:rFonts w:ascii="TH SarabunPSK" w:hAnsi="TH SarabunPSK" w:cs="TH SarabunPSK"/>
          <w:sz w:val="30"/>
          <w:szCs w:val="30"/>
          <w:lang w:val="en"/>
        </w:rPr>
        <w:t xml:space="preserve"> in </w:t>
      </w:r>
      <w:proofErr w:type="spellStart"/>
      <w:r w:rsidRPr="00EF66B3">
        <w:rPr>
          <w:rFonts w:ascii="TH SarabunPSK" w:hAnsi="TH SarabunPSK" w:cs="TH SarabunPSK"/>
          <w:sz w:val="30"/>
          <w:szCs w:val="30"/>
        </w:rPr>
        <w:t>Lumkaw</w:t>
      </w:r>
      <w:proofErr w:type="spellEnd"/>
      <w:r w:rsidRPr="00EF66B3">
        <w:rPr>
          <w:rFonts w:ascii="TH SarabunPSK" w:hAnsi="TH SarabunPSK" w:cs="TH SarabunPSK"/>
          <w:sz w:val="30"/>
          <w:szCs w:val="30"/>
        </w:rPr>
        <w:t xml:space="preserve"> Sub-District</w:t>
      </w:r>
      <w:r>
        <w:rPr>
          <w:rFonts w:ascii="TH SarabunPSK" w:hAnsi="TH SarabunPSK" w:cs="TH SarabunPSK"/>
          <w:sz w:val="30"/>
          <w:szCs w:val="30"/>
        </w:rPr>
        <w:t>,</w:t>
      </w:r>
      <w:r w:rsidRPr="00573FDC">
        <w:rPr>
          <w:rFonts w:ascii="TH SarabunPSK" w:hAnsi="TH SarabunPSK" w:cs="TH SarabunPSK"/>
          <w:sz w:val="30"/>
          <w:szCs w:val="30"/>
          <w:lang w:val="en"/>
        </w:rPr>
        <w:t xml:space="preserve"> </w:t>
      </w:r>
      <w:proofErr w:type="spellStart"/>
      <w:r w:rsidRPr="00573FDC">
        <w:rPr>
          <w:rFonts w:ascii="TH SarabunPSK" w:hAnsi="TH SarabunPSK" w:cs="TH SarabunPSK"/>
          <w:sz w:val="30"/>
          <w:szCs w:val="30"/>
          <w:lang w:val="en"/>
        </w:rPr>
        <w:t>Khok</w:t>
      </w:r>
      <w:proofErr w:type="spellEnd"/>
      <w:r w:rsidRPr="00573FDC">
        <w:rPr>
          <w:rFonts w:ascii="TH SarabunPSK" w:hAnsi="TH SarabunPSK" w:cs="TH SarabunPSK"/>
          <w:sz w:val="30"/>
          <w:szCs w:val="30"/>
          <w:lang w:val="en"/>
        </w:rPr>
        <w:t xml:space="preserve"> </w:t>
      </w:r>
      <w:proofErr w:type="spellStart"/>
      <w:r w:rsidRPr="00573FDC">
        <w:rPr>
          <w:rFonts w:ascii="TH SarabunPSK" w:hAnsi="TH SarabunPSK" w:cs="TH SarabunPSK"/>
          <w:sz w:val="30"/>
          <w:szCs w:val="30"/>
          <w:lang w:val="en"/>
        </w:rPr>
        <w:t>Samrong</w:t>
      </w:r>
      <w:proofErr w:type="spellEnd"/>
      <w:r w:rsidRPr="00573FDC">
        <w:rPr>
          <w:rFonts w:ascii="TH SarabunPSK" w:hAnsi="TH SarabunPSK" w:cs="TH SarabunPSK"/>
          <w:sz w:val="30"/>
          <w:szCs w:val="30"/>
          <w:lang w:val="en"/>
        </w:rPr>
        <w:t xml:space="preserve"> District</w:t>
      </w:r>
      <w:r>
        <w:rPr>
          <w:rFonts w:ascii="TH SarabunPSK" w:hAnsi="TH SarabunPSK" w:cs="TH SarabunPSK"/>
          <w:sz w:val="30"/>
          <w:szCs w:val="30"/>
          <w:lang w:val="en"/>
        </w:rPr>
        <w:t>,</w:t>
      </w:r>
      <w:r w:rsidRPr="00573FDC">
        <w:rPr>
          <w:rFonts w:ascii="TH SarabunPSK" w:hAnsi="TH SarabunPSK" w:cs="TH SarabunPSK"/>
          <w:sz w:val="30"/>
          <w:szCs w:val="30"/>
          <w:lang w:val="en"/>
        </w:rPr>
        <w:t xml:space="preserve"> </w:t>
      </w:r>
      <w:proofErr w:type="spellStart"/>
      <w:proofErr w:type="gramStart"/>
      <w:r w:rsidRPr="00573FDC">
        <w:rPr>
          <w:rFonts w:ascii="TH SarabunPSK" w:hAnsi="TH SarabunPSK" w:cs="TH SarabunPSK"/>
          <w:sz w:val="30"/>
          <w:szCs w:val="30"/>
          <w:lang w:val="en"/>
        </w:rPr>
        <w:t>Lopburi</w:t>
      </w:r>
      <w:proofErr w:type="spellEnd"/>
      <w:proofErr w:type="gramEnd"/>
      <w:r>
        <w:rPr>
          <w:rFonts w:ascii="TH SarabunPSK" w:hAnsi="TH SarabunPSK" w:cs="TH SarabunPSK"/>
          <w:sz w:val="30"/>
          <w:szCs w:val="30"/>
          <w:lang w:val="en"/>
        </w:rPr>
        <w:t xml:space="preserve"> province</w:t>
      </w:r>
      <w:r w:rsidRPr="00573FDC">
        <w:rPr>
          <w:rFonts w:ascii="TH SarabunPSK" w:hAnsi="TH SarabunPSK" w:cs="TH SarabunPSK"/>
          <w:sz w:val="30"/>
          <w:szCs w:val="30"/>
          <w:cs/>
        </w:rPr>
        <w:t xml:space="preserve">. </w:t>
      </w:r>
      <w:r>
        <w:rPr>
          <w:rFonts w:ascii="TH SarabunPSK" w:hAnsi="TH SarabunPSK" w:cs="TH SarabunPSK"/>
          <w:sz w:val="30"/>
          <w:szCs w:val="30"/>
        </w:rPr>
        <w:t>Participants were</w:t>
      </w:r>
      <w:r w:rsidRPr="00573FDC">
        <w:rPr>
          <w:rFonts w:ascii="TH SarabunPSK" w:hAnsi="TH SarabunPSK" w:cs="TH SarabunPSK"/>
          <w:sz w:val="30"/>
          <w:szCs w:val="30"/>
          <w:lang w:val="en"/>
        </w:rPr>
        <w:t xml:space="preserve"> 244 elderly people</w:t>
      </w:r>
      <w:r w:rsidRPr="00573FDC">
        <w:rPr>
          <w:rFonts w:ascii="TH SarabunPSK" w:hAnsi="TH SarabunPSK" w:cs="TH SarabunPSK"/>
          <w:sz w:val="30"/>
          <w:szCs w:val="30"/>
          <w:cs/>
          <w:lang w:val="en"/>
        </w:rPr>
        <w:t>.</w:t>
      </w:r>
      <w:r w:rsidRPr="00573FDC">
        <w:rPr>
          <w:rFonts w:ascii="TH SarabunPSK" w:hAnsi="TH SarabunPSK" w:cs="TH SarabunPSK"/>
          <w:sz w:val="30"/>
          <w:szCs w:val="30"/>
        </w:rPr>
        <w:t xml:space="preserve"> </w:t>
      </w:r>
      <w:r>
        <w:rPr>
          <w:rFonts w:ascii="TH SarabunPSK" w:hAnsi="TH SarabunPSK" w:cs="TH SarabunPSK"/>
          <w:sz w:val="30"/>
          <w:szCs w:val="30"/>
        </w:rPr>
        <w:t>Q</w:t>
      </w:r>
      <w:r w:rsidRPr="00573FDC">
        <w:rPr>
          <w:rFonts w:ascii="TH SarabunPSK" w:hAnsi="TH SarabunPSK" w:cs="TH SarabunPSK"/>
          <w:sz w:val="30"/>
          <w:szCs w:val="30"/>
        </w:rPr>
        <w:t>uestionnaire</w:t>
      </w:r>
      <w:r>
        <w:rPr>
          <w:rFonts w:ascii="TH SarabunPSK" w:hAnsi="TH SarabunPSK" w:cs="TH SarabunPSK"/>
          <w:sz w:val="30"/>
          <w:szCs w:val="30"/>
        </w:rPr>
        <w:t xml:space="preserve">s were used to collect the data of </w:t>
      </w:r>
      <w:r w:rsidRPr="00573FDC">
        <w:rPr>
          <w:rFonts w:ascii="TH SarabunPSK" w:hAnsi="TH SarabunPSK" w:cs="TH SarabunPSK"/>
          <w:sz w:val="30"/>
          <w:szCs w:val="30"/>
          <w:lang w:val="en"/>
        </w:rPr>
        <w:t>perception</w:t>
      </w:r>
      <w:r>
        <w:rPr>
          <w:rFonts w:ascii="TH SarabunPSK" w:hAnsi="TH SarabunPSK" w:cs="TH SarabunPSK"/>
          <w:sz w:val="30"/>
          <w:szCs w:val="30"/>
          <w:lang w:val="en"/>
        </w:rPr>
        <w:t>s</w:t>
      </w:r>
      <w:r w:rsidRPr="00573FDC">
        <w:rPr>
          <w:rFonts w:ascii="TH SarabunPSK" w:hAnsi="TH SarabunPSK" w:cs="TH SarabunPSK"/>
          <w:sz w:val="30"/>
          <w:szCs w:val="30"/>
          <w:lang w:val="en"/>
        </w:rPr>
        <w:t xml:space="preserve"> and fall prevention behaviors of the elderly</w:t>
      </w:r>
      <w:r>
        <w:rPr>
          <w:rFonts w:ascii="TH SarabunPSK" w:hAnsi="TH SarabunPSK" w:cs="TH SarabunPSK"/>
          <w:sz w:val="30"/>
          <w:szCs w:val="30"/>
          <w:lang w:val="en"/>
        </w:rPr>
        <w:t xml:space="preserve"> with their </w:t>
      </w:r>
      <w:r w:rsidRPr="00573FDC">
        <w:rPr>
          <w:rFonts w:ascii="TH SarabunPSK" w:hAnsi="TH SarabunPSK" w:cs="TH SarabunPSK"/>
          <w:sz w:val="30"/>
          <w:szCs w:val="30"/>
        </w:rPr>
        <w:t>reliability of 0</w:t>
      </w:r>
      <w:r w:rsidRPr="00573FDC">
        <w:rPr>
          <w:rFonts w:ascii="TH SarabunPSK" w:hAnsi="TH SarabunPSK" w:cs="TH SarabunPSK"/>
          <w:sz w:val="30"/>
          <w:szCs w:val="30"/>
          <w:cs/>
        </w:rPr>
        <w:t>.</w:t>
      </w:r>
      <w:r w:rsidRPr="00573FDC">
        <w:rPr>
          <w:rFonts w:ascii="TH SarabunPSK" w:hAnsi="TH SarabunPSK" w:cs="TH SarabunPSK"/>
          <w:sz w:val="30"/>
          <w:szCs w:val="30"/>
        </w:rPr>
        <w:t>70 and 0</w:t>
      </w:r>
      <w:r w:rsidRPr="00573FDC">
        <w:rPr>
          <w:rFonts w:ascii="TH SarabunPSK" w:hAnsi="TH SarabunPSK" w:cs="TH SarabunPSK"/>
          <w:sz w:val="30"/>
          <w:szCs w:val="30"/>
          <w:cs/>
        </w:rPr>
        <w:t>.</w:t>
      </w:r>
      <w:r w:rsidRPr="00573FDC">
        <w:rPr>
          <w:rFonts w:ascii="TH SarabunPSK" w:hAnsi="TH SarabunPSK" w:cs="TH SarabunPSK"/>
          <w:sz w:val="30"/>
          <w:szCs w:val="30"/>
        </w:rPr>
        <w:t>68 respectively</w:t>
      </w:r>
      <w:r w:rsidRPr="00573FDC">
        <w:rPr>
          <w:rFonts w:ascii="TH SarabunPSK" w:hAnsi="TH SarabunPSK" w:cs="TH SarabunPSK"/>
          <w:sz w:val="30"/>
          <w:szCs w:val="30"/>
          <w:cs/>
          <w:lang w:val="en"/>
        </w:rPr>
        <w:t xml:space="preserve">. </w:t>
      </w:r>
      <w:r>
        <w:rPr>
          <w:rFonts w:ascii="TH SarabunPSK" w:hAnsi="TH SarabunPSK" w:cs="TH SarabunPSK"/>
          <w:sz w:val="30"/>
          <w:szCs w:val="30"/>
          <w:lang w:val="en"/>
        </w:rPr>
        <w:t xml:space="preserve">Data were analyzed by </w:t>
      </w:r>
      <w:r w:rsidRPr="00573FDC">
        <w:rPr>
          <w:rFonts w:ascii="TH SarabunPSK" w:hAnsi="TH SarabunPSK" w:cs="TH SarabunPSK"/>
          <w:sz w:val="30"/>
          <w:szCs w:val="30"/>
          <w:lang w:val="en"/>
        </w:rPr>
        <w:t xml:space="preserve">frequency, percentage, mean, standard deviation, </w:t>
      </w:r>
      <w:r w:rsidRPr="00573FDC">
        <w:rPr>
          <w:rFonts w:ascii="TH SarabunPSK" w:hAnsi="TH SarabunPSK" w:cs="TH SarabunPSK"/>
          <w:sz w:val="30"/>
          <w:szCs w:val="30"/>
        </w:rPr>
        <w:t>minimum, maximum</w:t>
      </w:r>
      <w:r w:rsidRPr="00573FDC">
        <w:rPr>
          <w:rFonts w:ascii="TH SarabunPSK" w:hAnsi="TH SarabunPSK" w:cs="TH SarabunPSK"/>
          <w:sz w:val="30"/>
          <w:szCs w:val="30"/>
          <w:lang w:val="en"/>
        </w:rPr>
        <w:t>, Chi</w:t>
      </w:r>
      <w:r w:rsidRPr="00573FDC">
        <w:rPr>
          <w:rFonts w:ascii="TH SarabunPSK" w:hAnsi="TH SarabunPSK" w:cs="TH SarabunPSK"/>
          <w:sz w:val="30"/>
          <w:szCs w:val="30"/>
          <w:cs/>
          <w:lang w:val="en"/>
        </w:rPr>
        <w:t>-</w:t>
      </w:r>
      <w:r w:rsidRPr="00573FDC">
        <w:rPr>
          <w:rFonts w:ascii="TH SarabunPSK" w:hAnsi="TH SarabunPSK" w:cs="TH SarabunPSK"/>
          <w:sz w:val="30"/>
          <w:szCs w:val="30"/>
          <w:lang w:val="en"/>
        </w:rPr>
        <w:t xml:space="preserve">square test and Fisher's </w:t>
      </w:r>
      <w:proofErr w:type="gramStart"/>
      <w:r w:rsidRPr="00573FDC">
        <w:rPr>
          <w:rFonts w:ascii="TH SarabunPSK" w:hAnsi="TH SarabunPSK" w:cs="TH SarabunPSK"/>
          <w:sz w:val="30"/>
          <w:szCs w:val="30"/>
          <w:lang w:val="en"/>
        </w:rPr>
        <w:t>Exact</w:t>
      </w:r>
      <w:proofErr w:type="gramEnd"/>
      <w:r w:rsidRPr="00573FDC">
        <w:rPr>
          <w:rFonts w:ascii="TH SarabunPSK" w:hAnsi="TH SarabunPSK" w:cs="TH SarabunPSK"/>
          <w:sz w:val="30"/>
          <w:szCs w:val="30"/>
          <w:lang w:val="en"/>
        </w:rPr>
        <w:t xml:space="preserve"> test</w:t>
      </w:r>
      <w:r w:rsidRPr="00573FDC">
        <w:rPr>
          <w:rFonts w:ascii="TH SarabunPSK" w:hAnsi="TH SarabunPSK" w:cs="TH SarabunPSK"/>
          <w:sz w:val="30"/>
          <w:szCs w:val="30"/>
          <w:cs/>
          <w:lang w:val="en"/>
        </w:rPr>
        <w:t>.</w:t>
      </w:r>
    </w:p>
    <w:p w:rsidR="009D2834" w:rsidRDefault="009D2834" w:rsidP="009D2834">
      <w:pPr>
        <w:ind w:firstLine="709"/>
        <w:jc w:val="thaiDistribute"/>
        <w:rPr>
          <w:rFonts w:ascii="TH SarabunPSK" w:hAnsi="TH SarabunPSK" w:cs="TH SarabunPSK"/>
          <w:sz w:val="30"/>
          <w:szCs w:val="30"/>
        </w:rPr>
      </w:pPr>
      <w:r w:rsidRPr="00573FDC">
        <w:rPr>
          <w:rFonts w:ascii="TH SarabunPSK" w:hAnsi="TH SarabunPSK" w:cs="TH SarabunPSK"/>
          <w:sz w:val="30"/>
          <w:szCs w:val="30"/>
          <w:lang w:val="en"/>
        </w:rPr>
        <w:t>The results showed that most of the samples</w:t>
      </w:r>
      <w:r>
        <w:rPr>
          <w:rFonts w:ascii="TH SarabunPSK" w:hAnsi="TH SarabunPSK" w:cs="TH SarabunPSK" w:hint="cs"/>
          <w:sz w:val="30"/>
          <w:szCs w:val="30"/>
          <w:cs/>
          <w:lang w:val="en"/>
        </w:rPr>
        <w:t xml:space="preserve"> </w:t>
      </w:r>
      <w:r>
        <w:rPr>
          <w:rFonts w:ascii="TH SarabunPSK" w:hAnsi="TH SarabunPSK" w:cs="TH SarabunPSK"/>
          <w:sz w:val="30"/>
          <w:szCs w:val="30"/>
        </w:rPr>
        <w:t xml:space="preserve">had their perceptions of fall prevention at a high level (70.08%) and had their </w:t>
      </w:r>
      <w:r w:rsidRPr="00573FDC">
        <w:rPr>
          <w:rFonts w:ascii="TH SarabunPSK" w:hAnsi="TH SarabunPSK" w:cs="TH SarabunPSK"/>
          <w:sz w:val="30"/>
          <w:szCs w:val="30"/>
          <w:lang w:val="en"/>
        </w:rPr>
        <w:t>fall prevention behaviors</w:t>
      </w:r>
      <w:r>
        <w:rPr>
          <w:rFonts w:ascii="TH SarabunPSK" w:hAnsi="TH SarabunPSK" w:cs="TH SarabunPSK"/>
          <w:sz w:val="30"/>
          <w:szCs w:val="30"/>
          <w:lang w:val="en"/>
        </w:rPr>
        <w:t xml:space="preserve"> </w:t>
      </w:r>
      <w:r w:rsidRPr="00573FDC">
        <w:rPr>
          <w:rFonts w:ascii="TH SarabunPSK" w:hAnsi="TH SarabunPSK" w:cs="TH SarabunPSK"/>
          <w:sz w:val="30"/>
          <w:szCs w:val="30"/>
          <w:lang w:val="en"/>
        </w:rPr>
        <w:t xml:space="preserve">at a good level </w:t>
      </w:r>
      <w:r>
        <w:rPr>
          <w:rFonts w:ascii="TH SarabunPSK" w:hAnsi="TH SarabunPSK" w:cs="TH SarabunPSK"/>
          <w:sz w:val="30"/>
          <w:szCs w:val="30"/>
          <w:lang w:val="en"/>
        </w:rPr>
        <w:t>(</w:t>
      </w:r>
      <w:r w:rsidRPr="00573FDC">
        <w:rPr>
          <w:rFonts w:ascii="TH SarabunPSK" w:hAnsi="TH SarabunPSK" w:cs="TH SarabunPSK"/>
          <w:sz w:val="30"/>
          <w:szCs w:val="30"/>
          <w:lang w:val="en"/>
        </w:rPr>
        <w:t>63.52</w:t>
      </w:r>
      <w:r w:rsidRPr="00573FDC">
        <w:rPr>
          <w:rFonts w:ascii="TH SarabunPSK" w:hAnsi="TH SarabunPSK" w:cs="TH SarabunPSK"/>
          <w:sz w:val="30"/>
          <w:szCs w:val="30"/>
          <w:cs/>
          <w:lang w:val="en"/>
        </w:rPr>
        <w:t>%</w:t>
      </w:r>
      <w:r>
        <w:rPr>
          <w:rFonts w:ascii="TH SarabunPSK" w:hAnsi="TH SarabunPSK" w:cs="TH SarabunPSK"/>
          <w:sz w:val="30"/>
          <w:szCs w:val="30"/>
          <w:lang w:val="en"/>
        </w:rPr>
        <w:t>)</w:t>
      </w:r>
      <w:r w:rsidRPr="00573FDC">
        <w:rPr>
          <w:rFonts w:ascii="TH SarabunPSK" w:hAnsi="TH SarabunPSK" w:cs="TH SarabunPSK"/>
          <w:sz w:val="30"/>
          <w:szCs w:val="30"/>
          <w:cs/>
          <w:lang w:val="en"/>
        </w:rPr>
        <w:t>.</w:t>
      </w:r>
      <w:r>
        <w:rPr>
          <w:rFonts w:ascii="TH SarabunPSK" w:hAnsi="TH SarabunPSK" w:cs="TH SarabunPSK"/>
          <w:sz w:val="30"/>
          <w:szCs w:val="30"/>
          <w:lang w:val="en"/>
        </w:rPr>
        <w:t xml:space="preserve"> There was a significant </w:t>
      </w:r>
      <w:r w:rsidRPr="00573FDC">
        <w:rPr>
          <w:rFonts w:ascii="TH SarabunPSK" w:hAnsi="TH SarabunPSK" w:cs="TH SarabunPSK"/>
          <w:sz w:val="30"/>
          <w:szCs w:val="30"/>
          <w:lang w:val="en"/>
        </w:rPr>
        <w:t>correlation</w:t>
      </w:r>
      <w:r>
        <w:rPr>
          <w:rFonts w:ascii="TH SarabunPSK" w:hAnsi="TH SarabunPSK" w:cs="TH SarabunPSK"/>
          <w:sz w:val="30"/>
          <w:szCs w:val="30"/>
          <w:lang w:val="en"/>
        </w:rPr>
        <w:t xml:space="preserve"> between biophysical factor related to age, 80-89 years old, and </w:t>
      </w:r>
      <w:r w:rsidRPr="00573FDC">
        <w:rPr>
          <w:rFonts w:ascii="TH SarabunPSK" w:hAnsi="TH SarabunPSK" w:cs="TH SarabunPSK"/>
          <w:sz w:val="30"/>
          <w:szCs w:val="30"/>
          <w:lang w:val="en"/>
        </w:rPr>
        <w:t>fall prevention behaviors of the elderly</w:t>
      </w:r>
      <w:r>
        <w:rPr>
          <w:rFonts w:ascii="TH SarabunPSK" w:hAnsi="TH SarabunPSK" w:cs="TH SarabunPSK"/>
          <w:sz w:val="30"/>
          <w:szCs w:val="30"/>
          <w:lang w:val="en"/>
        </w:rPr>
        <w:t xml:space="preserve"> (</w:t>
      </w:r>
      <w:r w:rsidRPr="009D2834">
        <w:rPr>
          <w:rFonts w:ascii="TH SarabunPSK" w:hAnsi="TH SarabunPSK" w:cs="TH SarabunPSK"/>
          <w:i/>
          <w:iCs/>
          <w:sz w:val="30"/>
          <w:szCs w:val="30"/>
          <w:lang w:val="en"/>
        </w:rPr>
        <w:t>p</w:t>
      </w:r>
      <w:r w:rsidRPr="00573FDC">
        <w:rPr>
          <w:rFonts w:ascii="TH SarabunPSK" w:hAnsi="TH SarabunPSK" w:cs="TH SarabunPSK"/>
          <w:sz w:val="30"/>
          <w:szCs w:val="30"/>
          <w:lang w:val="en"/>
        </w:rPr>
        <w:t>&lt;0</w:t>
      </w:r>
      <w:r w:rsidRPr="00573FDC">
        <w:rPr>
          <w:rFonts w:ascii="TH SarabunPSK" w:hAnsi="TH SarabunPSK" w:cs="TH SarabunPSK"/>
          <w:sz w:val="30"/>
          <w:szCs w:val="30"/>
          <w:cs/>
          <w:lang w:val="en"/>
        </w:rPr>
        <w:t>.</w:t>
      </w:r>
      <w:r w:rsidRPr="00573FDC">
        <w:rPr>
          <w:rFonts w:ascii="TH SarabunPSK" w:hAnsi="TH SarabunPSK" w:cs="TH SarabunPSK"/>
          <w:sz w:val="30"/>
          <w:szCs w:val="30"/>
          <w:lang w:val="en"/>
        </w:rPr>
        <w:t>001</w:t>
      </w:r>
      <w:r w:rsidRPr="00573FDC">
        <w:rPr>
          <w:rFonts w:ascii="TH SarabunPSK" w:hAnsi="TH SarabunPSK" w:cs="TH SarabunPSK"/>
          <w:sz w:val="30"/>
          <w:szCs w:val="30"/>
          <w:cs/>
          <w:lang w:val="en"/>
        </w:rPr>
        <w:t>)</w:t>
      </w:r>
      <w:r>
        <w:rPr>
          <w:rFonts w:ascii="TH SarabunPSK" w:hAnsi="TH SarabunPSK" w:cs="TH SarabunPSK"/>
          <w:sz w:val="30"/>
          <w:szCs w:val="30"/>
        </w:rPr>
        <w:t xml:space="preserve">, while </w:t>
      </w:r>
      <w:r>
        <w:rPr>
          <w:rFonts w:ascii="TH SarabunPSK" w:hAnsi="TH SarabunPSK" w:cs="TH SarabunPSK"/>
          <w:sz w:val="30"/>
          <w:szCs w:val="30"/>
          <w:lang w:val="en"/>
        </w:rPr>
        <w:t xml:space="preserve">genders, careers, </w:t>
      </w:r>
      <w:r>
        <w:rPr>
          <w:rFonts w:ascii="TH SarabunPSK" w:hAnsi="TH SarabunPSK" w:cs="TH SarabunPSK"/>
          <w:sz w:val="30"/>
          <w:szCs w:val="30"/>
        </w:rPr>
        <w:t xml:space="preserve">diseases and fall history within six months had no </w:t>
      </w:r>
      <w:r w:rsidRPr="00573FDC">
        <w:rPr>
          <w:rFonts w:ascii="TH SarabunPSK" w:hAnsi="TH SarabunPSK" w:cs="TH SarabunPSK"/>
          <w:sz w:val="30"/>
          <w:szCs w:val="30"/>
          <w:lang w:val="en"/>
        </w:rPr>
        <w:t>correlation</w:t>
      </w:r>
      <w:r>
        <w:rPr>
          <w:rFonts w:ascii="TH SarabunPSK" w:hAnsi="TH SarabunPSK" w:cs="TH SarabunPSK"/>
          <w:sz w:val="30"/>
          <w:szCs w:val="30"/>
          <w:lang w:val="en"/>
        </w:rPr>
        <w:t xml:space="preserve">. Regarding </w:t>
      </w:r>
      <w:r>
        <w:rPr>
          <w:rFonts w:ascii="TH SarabunPSK" w:hAnsi="TH SarabunPSK" w:cs="TH SarabunPSK"/>
          <w:sz w:val="30"/>
          <w:szCs w:val="30"/>
        </w:rPr>
        <w:t xml:space="preserve">perceptions of fall prevention and </w:t>
      </w:r>
      <w:r w:rsidRPr="00573FDC">
        <w:rPr>
          <w:rFonts w:ascii="TH SarabunPSK" w:hAnsi="TH SarabunPSK" w:cs="TH SarabunPSK"/>
          <w:sz w:val="30"/>
          <w:szCs w:val="30"/>
          <w:lang w:val="en"/>
        </w:rPr>
        <w:t>fall prevention behaviors</w:t>
      </w:r>
      <w:r>
        <w:rPr>
          <w:rFonts w:ascii="TH SarabunPSK" w:hAnsi="TH SarabunPSK" w:cs="TH SarabunPSK"/>
          <w:sz w:val="30"/>
          <w:szCs w:val="30"/>
          <w:lang w:val="en"/>
        </w:rPr>
        <w:t xml:space="preserve">, there was a significant </w:t>
      </w:r>
      <w:r w:rsidRPr="00573FDC">
        <w:rPr>
          <w:rFonts w:ascii="TH SarabunPSK" w:hAnsi="TH SarabunPSK" w:cs="TH SarabunPSK"/>
          <w:sz w:val="30"/>
          <w:szCs w:val="30"/>
          <w:lang w:val="en"/>
        </w:rPr>
        <w:t>correlation</w:t>
      </w:r>
      <w:r>
        <w:rPr>
          <w:rFonts w:ascii="TH SarabunPSK" w:hAnsi="TH SarabunPSK" w:cs="TH SarabunPSK"/>
          <w:sz w:val="30"/>
          <w:szCs w:val="30"/>
          <w:lang w:val="en"/>
        </w:rPr>
        <w:t xml:space="preserve"> </w:t>
      </w:r>
      <w:r w:rsidRPr="00573FDC">
        <w:rPr>
          <w:rFonts w:ascii="TH SarabunPSK" w:hAnsi="TH SarabunPSK" w:cs="TH SarabunPSK" w:hint="cs"/>
          <w:sz w:val="30"/>
          <w:szCs w:val="30"/>
          <w:cs/>
        </w:rPr>
        <w:t>(</w:t>
      </w:r>
      <w:r w:rsidRPr="009D2834">
        <w:rPr>
          <w:rFonts w:ascii="TH SarabunPSK" w:hAnsi="TH SarabunPSK" w:cs="TH SarabunPSK"/>
          <w:i/>
          <w:iCs/>
          <w:sz w:val="30"/>
          <w:szCs w:val="30"/>
        </w:rPr>
        <w:t>p</w:t>
      </w:r>
      <w:r>
        <w:rPr>
          <w:rFonts w:ascii="TH SarabunPSK" w:hAnsi="TH SarabunPSK" w:cs="TH SarabunPSK"/>
          <w:sz w:val="30"/>
          <w:szCs w:val="30"/>
        </w:rPr>
        <w:t>&lt;</w:t>
      </w:r>
      <w:r w:rsidRPr="00573FDC">
        <w:rPr>
          <w:rFonts w:ascii="TH SarabunPSK" w:hAnsi="TH SarabunPSK" w:cs="TH SarabunPSK"/>
          <w:sz w:val="30"/>
          <w:szCs w:val="30"/>
          <w:cs/>
        </w:rPr>
        <w:t>0.0</w:t>
      </w:r>
      <w:r w:rsidRPr="00573FDC">
        <w:rPr>
          <w:rFonts w:ascii="TH SarabunPSK" w:hAnsi="TH SarabunPSK" w:cs="TH SarabunPSK"/>
          <w:sz w:val="30"/>
          <w:szCs w:val="30"/>
        </w:rPr>
        <w:t>0</w:t>
      </w:r>
      <w:r w:rsidRPr="00573FDC">
        <w:rPr>
          <w:rFonts w:ascii="TH SarabunPSK" w:hAnsi="TH SarabunPSK" w:cs="TH SarabunPSK"/>
          <w:sz w:val="30"/>
          <w:szCs w:val="30"/>
          <w:cs/>
        </w:rPr>
        <w:t>1</w:t>
      </w:r>
      <w:r w:rsidRPr="00573FDC">
        <w:rPr>
          <w:rFonts w:ascii="TH SarabunPSK" w:hAnsi="TH SarabunPSK" w:cs="TH SarabunPSK" w:hint="cs"/>
          <w:sz w:val="30"/>
          <w:szCs w:val="30"/>
          <w:cs/>
        </w:rPr>
        <w:t>)</w:t>
      </w:r>
      <w:r>
        <w:rPr>
          <w:rFonts w:ascii="TH SarabunPSK" w:hAnsi="TH SarabunPSK" w:cs="TH SarabunPSK"/>
          <w:sz w:val="30"/>
          <w:szCs w:val="30"/>
        </w:rPr>
        <w:t>.</w:t>
      </w:r>
    </w:p>
    <w:p w:rsidR="009D2834" w:rsidRPr="009D2834" w:rsidRDefault="009D2834" w:rsidP="009D2834">
      <w:pPr>
        <w:ind w:firstLine="709"/>
        <w:jc w:val="thaiDistribute"/>
        <w:rPr>
          <w:rFonts w:ascii="TH SarabunPSK" w:hAnsi="TH SarabunPSK" w:cs="TH SarabunPSK"/>
          <w:sz w:val="30"/>
          <w:szCs w:val="30"/>
        </w:rPr>
      </w:pPr>
      <w:r>
        <w:rPr>
          <w:rFonts w:ascii="TH SarabunPSK" w:hAnsi="TH SarabunPSK" w:cs="TH SarabunPSK"/>
          <w:sz w:val="30"/>
          <w:szCs w:val="30"/>
        </w:rPr>
        <w:t xml:space="preserve">This study could </w:t>
      </w:r>
      <w:r w:rsidRPr="00573FDC">
        <w:rPr>
          <w:rFonts w:ascii="TH SarabunPSK" w:hAnsi="TH SarabunPSK" w:cs="TH SarabunPSK"/>
          <w:color w:val="212121"/>
          <w:sz w:val="30"/>
          <w:szCs w:val="30"/>
          <w:lang w:val="en"/>
        </w:rPr>
        <w:t>recommend</w:t>
      </w:r>
      <w:r>
        <w:rPr>
          <w:rFonts w:ascii="TH SarabunPSK" w:hAnsi="TH SarabunPSK" w:cs="TH SarabunPSK"/>
          <w:color w:val="212121"/>
          <w:sz w:val="30"/>
          <w:szCs w:val="30"/>
          <w:lang w:val="en"/>
        </w:rPr>
        <w:t xml:space="preserve"> that t</w:t>
      </w:r>
      <w:r w:rsidRPr="00573FDC">
        <w:rPr>
          <w:rFonts w:ascii="TH SarabunPSK" w:hAnsi="TH SarabunPSK" w:cs="TH SarabunPSK"/>
          <w:color w:val="212121"/>
          <w:sz w:val="30"/>
          <w:szCs w:val="30"/>
          <w:lang w:val="en"/>
        </w:rPr>
        <w:t>hose who are involved in health promotion</w:t>
      </w:r>
      <w:r>
        <w:rPr>
          <w:rFonts w:ascii="TH SarabunPSK" w:hAnsi="TH SarabunPSK" w:cs="TH SarabunPSK"/>
          <w:color w:val="212121"/>
          <w:sz w:val="30"/>
          <w:szCs w:val="30"/>
          <w:lang w:val="en"/>
        </w:rPr>
        <w:t xml:space="preserve"> and </w:t>
      </w:r>
      <w:r w:rsidRPr="00573FDC">
        <w:rPr>
          <w:rFonts w:ascii="TH SarabunPSK" w:hAnsi="TH SarabunPSK" w:cs="TH SarabunPSK"/>
          <w:color w:val="212121"/>
          <w:sz w:val="30"/>
          <w:szCs w:val="30"/>
          <w:lang w:val="en"/>
        </w:rPr>
        <w:t>public health staff or personnel</w:t>
      </w:r>
      <w:r>
        <w:rPr>
          <w:rFonts w:ascii="TH SarabunPSK" w:hAnsi="TH SarabunPSK" w:cs="TH SarabunPSK"/>
          <w:color w:val="212121"/>
          <w:sz w:val="30"/>
          <w:szCs w:val="30"/>
          <w:lang w:val="en"/>
        </w:rPr>
        <w:t xml:space="preserve"> should p</w:t>
      </w:r>
      <w:r w:rsidRPr="00573FDC">
        <w:rPr>
          <w:rFonts w:ascii="TH SarabunPSK" w:hAnsi="TH SarabunPSK" w:cs="TH SarabunPSK"/>
          <w:color w:val="212121"/>
          <w:sz w:val="30"/>
          <w:szCs w:val="30"/>
          <w:lang w:val="en"/>
        </w:rPr>
        <w:t xml:space="preserve">romote proper </w:t>
      </w:r>
      <w:r>
        <w:rPr>
          <w:rFonts w:ascii="TH SarabunPSK" w:hAnsi="TH SarabunPSK" w:cs="TH SarabunPSK"/>
          <w:color w:val="212121"/>
          <w:sz w:val="30"/>
          <w:szCs w:val="30"/>
          <w:lang w:val="en"/>
        </w:rPr>
        <w:t xml:space="preserve">activities related to fall prevention </w:t>
      </w:r>
      <w:r w:rsidRPr="00573FDC">
        <w:rPr>
          <w:rFonts w:ascii="TH SarabunPSK" w:hAnsi="TH SarabunPSK" w:cs="TH SarabunPSK"/>
          <w:color w:val="212121"/>
          <w:sz w:val="30"/>
          <w:szCs w:val="30"/>
          <w:lang w:val="en"/>
        </w:rPr>
        <w:t xml:space="preserve">behavior </w:t>
      </w:r>
      <w:r>
        <w:rPr>
          <w:rFonts w:ascii="TH SarabunPSK" w:hAnsi="TH SarabunPSK" w:cs="TH SarabunPSK"/>
          <w:color w:val="212121"/>
          <w:sz w:val="30"/>
          <w:szCs w:val="30"/>
          <w:lang w:val="en"/>
        </w:rPr>
        <w:t xml:space="preserve">in the elderly in particular the elderly aged 80 and over to keep avoiding them from fall and help them to improve their quality of life. </w:t>
      </w:r>
    </w:p>
    <w:p w:rsidR="009D2834" w:rsidRDefault="009D2834" w:rsidP="009D2834">
      <w:pPr>
        <w:pStyle w:val="HTMLPreformatted"/>
        <w:shd w:val="clear" w:color="auto" w:fill="FFFFFF"/>
        <w:jc w:val="thaiDistribute"/>
        <w:rPr>
          <w:rFonts w:ascii="TH SarabunPSK" w:hAnsi="TH SarabunPSK" w:cs="TH SarabunPSK"/>
          <w:color w:val="212121"/>
          <w:sz w:val="30"/>
          <w:szCs w:val="30"/>
          <w:lang w:val="en"/>
        </w:rPr>
      </w:pPr>
    </w:p>
    <w:p w:rsidR="009D2834" w:rsidRPr="00573FDC" w:rsidRDefault="009D2834" w:rsidP="009D2834">
      <w:pPr>
        <w:rPr>
          <w:rFonts w:ascii="TH SarabunPSK" w:hAnsi="TH SarabunPSK" w:cs="TH SarabunPSK"/>
          <w:sz w:val="30"/>
          <w:szCs w:val="30"/>
        </w:rPr>
      </w:pPr>
      <w:r w:rsidRPr="00573FDC">
        <w:rPr>
          <w:rFonts w:ascii="TH SarabunPSK" w:hAnsi="TH SarabunPSK" w:cs="TH SarabunPSK"/>
          <w:b/>
          <w:bCs/>
          <w:sz w:val="30"/>
          <w:szCs w:val="30"/>
          <w:lang w:val="en"/>
        </w:rPr>
        <w:t>Keyword</w:t>
      </w:r>
      <w:r>
        <w:rPr>
          <w:rFonts w:ascii="TH SarabunPSK" w:hAnsi="TH SarabunPSK" w:cs="TH SarabunPSK"/>
          <w:b/>
          <w:bCs/>
          <w:sz w:val="30"/>
          <w:szCs w:val="30"/>
          <w:lang w:val="en"/>
        </w:rPr>
        <w:t>s</w:t>
      </w:r>
      <w:r w:rsidRPr="00573FDC">
        <w:rPr>
          <w:rFonts w:ascii="TH SarabunPSK" w:hAnsi="TH SarabunPSK" w:cs="TH SarabunPSK"/>
          <w:sz w:val="30"/>
          <w:szCs w:val="30"/>
          <w:cs/>
        </w:rPr>
        <w:t xml:space="preserve">: </w:t>
      </w:r>
      <w:r>
        <w:rPr>
          <w:rFonts w:ascii="TH SarabunPSK" w:hAnsi="TH SarabunPSK" w:cs="TH SarabunPSK"/>
          <w:sz w:val="30"/>
          <w:szCs w:val="30"/>
        </w:rPr>
        <w:t>B</w:t>
      </w:r>
      <w:proofErr w:type="spellStart"/>
      <w:r w:rsidRPr="00573FDC">
        <w:rPr>
          <w:rFonts w:ascii="TH SarabunPSK" w:hAnsi="TH SarabunPSK" w:cs="TH SarabunPSK"/>
          <w:sz w:val="30"/>
          <w:szCs w:val="30"/>
          <w:lang w:val="en"/>
        </w:rPr>
        <w:t>iological</w:t>
      </w:r>
      <w:proofErr w:type="spellEnd"/>
      <w:r w:rsidRPr="00573FDC">
        <w:rPr>
          <w:rFonts w:ascii="TH SarabunPSK" w:hAnsi="TH SarabunPSK" w:cs="TH SarabunPSK"/>
          <w:sz w:val="30"/>
          <w:szCs w:val="30"/>
          <w:lang w:val="en"/>
        </w:rPr>
        <w:t xml:space="preserve"> </w:t>
      </w:r>
      <w:r>
        <w:rPr>
          <w:rFonts w:ascii="TH SarabunPSK" w:hAnsi="TH SarabunPSK" w:cs="TH SarabunPSK"/>
          <w:sz w:val="30"/>
          <w:szCs w:val="30"/>
          <w:lang w:val="en"/>
        </w:rPr>
        <w:t xml:space="preserve">Factors, </w:t>
      </w:r>
      <w:r>
        <w:rPr>
          <w:rFonts w:ascii="TH SarabunPSK" w:hAnsi="TH SarabunPSK" w:cs="TH SarabunPSK"/>
          <w:sz w:val="30"/>
          <w:szCs w:val="30"/>
        </w:rPr>
        <w:t>P</w:t>
      </w:r>
      <w:r w:rsidRPr="00573FDC">
        <w:rPr>
          <w:rFonts w:ascii="TH SarabunPSK" w:hAnsi="TH SarabunPSK" w:cs="TH SarabunPSK"/>
          <w:sz w:val="30"/>
          <w:szCs w:val="30"/>
        </w:rPr>
        <w:t>erceptio</w:t>
      </w:r>
      <w:r>
        <w:rPr>
          <w:rFonts w:ascii="TH SarabunPSK" w:hAnsi="TH SarabunPSK" w:cs="TH SarabunPSK"/>
          <w:sz w:val="30"/>
          <w:szCs w:val="30"/>
        </w:rPr>
        <w:t>ns</w:t>
      </w:r>
      <w:r w:rsidRPr="00573FDC">
        <w:rPr>
          <w:rFonts w:ascii="TH SarabunPSK" w:hAnsi="TH SarabunPSK" w:cs="TH SarabunPSK"/>
          <w:sz w:val="30"/>
          <w:szCs w:val="30"/>
        </w:rPr>
        <w:t>,</w:t>
      </w:r>
      <w:r>
        <w:rPr>
          <w:rFonts w:ascii="TH SarabunPSK" w:hAnsi="TH SarabunPSK" w:cs="TH SarabunPSK"/>
          <w:sz w:val="30"/>
          <w:szCs w:val="30"/>
        </w:rPr>
        <w:t xml:space="preserve"> F</w:t>
      </w:r>
      <w:r w:rsidRPr="00573FDC">
        <w:rPr>
          <w:rFonts w:ascii="TH SarabunPSK" w:hAnsi="TH SarabunPSK" w:cs="TH SarabunPSK"/>
          <w:sz w:val="30"/>
          <w:szCs w:val="30"/>
        </w:rPr>
        <w:t xml:space="preserve">all </w:t>
      </w:r>
      <w:r>
        <w:rPr>
          <w:rFonts w:ascii="TH SarabunPSK" w:hAnsi="TH SarabunPSK" w:cs="TH SarabunPSK"/>
          <w:sz w:val="30"/>
          <w:szCs w:val="30"/>
        </w:rPr>
        <w:t>P</w:t>
      </w:r>
      <w:r w:rsidRPr="00573FDC">
        <w:rPr>
          <w:rFonts w:ascii="TH SarabunPSK" w:hAnsi="TH SarabunPSK" w:cs="TH SarabunPSK"/>
          <w:sz w:val="30"/>
          <w:szCs w:val="30"/>
        </w:rPr>
        <w:t xml:space="preserve">revention </w:t>
      </w:r>
      <w:r>
        <w:rPr>
          <w:rFonts w:ascii="TH SarabunPSK" w:hAnsi="TH SarabunPSK" w:cs="TH SarabunPSK"/>
          <w:sz w:val="30"/>
          <w:szCs w:val="30"/>
        </w:rPr>
        <w:t>B</w:t>
      </w:r>
      <w:r w:rsidRPr="00573FDC">
        <w:rPr>
          <w:rFonts w:ascii="TH SarabunPSK" w:hAnsi="TH SarabunPSK" w:cs="TH SarabunPSK"/>
          <w:sz w:val="30"/>
          <w:szCs w:val="30"/>
        </w:rPr>
        <w:t>ehaviors</w:t>
      </w:r>
      <w:r w:rsidRPr="00573FDC">
        <w:rPr>
          <w:rFonts w:ascii="TH SarabunPSK" w:hAnsi="TH SarabunPSK" w:cs="TH SarabunPSK"/>
          <w:sz w:val="30"/>
          <w:szCs w:val="30"/>
          <w:lang w:val="en"/>
        </w:rPr>
        <w:t>,</w:t>
      </w:r>
      <w:r>
        <w:rPr>
          <w:rFonts w:ascii="TH SarabunPSK" w:hAnsi="TH SarabunPSK" w:cs="TH SarabunPSK"/>
          <w:sz w:val="30"/>
          <w:szCs w:val="30"/>
          <w:lang w:val="en"/>
        </w:rPr>
        <w:t xml:space="preserve"> E</w:t>
      </w:r>
      <w:r w:rsidRPr="00573FDC">
        <w:rPr>
          <w:rFonts w:ascii="TH SarabunPSK" w:hAnsi="TH SarabunPSK" w:cs="TH SarabunPSK"/>
          <w:sz w:val="30"/>
          <w:szCs w:val="30"/>
          <w:lang w:val="en"/>
        </w:rPr>
        <w:t xml:space="preserve">lderly </w:t>
      </w:r>
    </w:p>
    <w:p w:rsidR="00AE3765" w:rsidRPr="00597FD4" w:rsidRDefault="00AE3765" w:rsidP="00AE3765">
      <w:pPr>
        <w:rPr>
          <w:rFonts w:ascii="TH SarabunPSK" w:hAnsi="TH SarabunPSK" w:cs="TH SarabunPSK"/>
          <w:color w:val="000000" w:themeColor="text1"/>
          <w:sz w:val="30"/>
          <w:szCs w:val="30"/>
          <w:lang w:val="en"/>
        </w:rPr>
      </w:pPr>
    </w:p>
    <w:p w:rsidR="00AE3765" w:rsidRPr="00597FD4" w:rsidRDefault="00AE3765" w:rsidP="00AE3765">
      <w:pPr>
        <w:jc w:val="both"/>
        <w:rPr>
          <w:rFonts w:ascii="TH SarabunPSK" w:hAnsi="TH SarabunPSK" w:cs="TH SarabunPSK"/>
          <w:b/>
          <w:bCs/>
          <w:color w:val="000000" w:themeColor="text1"/>
          <w:sz w:val="32"/>
          <w:szCs w:val="32"/>
          <w:lang w:val="en"/>
        </w:rPr>
      </w:pPr>
      <w:r w:rsidRPr="00597FD4">
        <w:rPr>
          <w:rFonts w:ascii="TH SarabunPSK" w:hAnsi="TH SarabunPSK" w:cs="TH SarabunPSK"/>
          <w:b/>
          <w:bCs/>
          <w:color w:val="000000" w:themeColor="text1"/>
          <w:sz w:val="32"/>
          <w:szCs w:val="32"/>
          <w:cs/>
          <w:lang w:val="en"/>
        </w:rPr>
        <w:t>บทนำ</w:t>
      </w:r>
    </w:p>
    <w:p w:rsidR="00AE3765" w:rsidRDefault="00AE3765" w:rsidP="00AE3765">
      <w:pPr>
        <w:ind w:firstLine="709"/>
        <w:jc w:val="thaiDistribute"/>
        <w:rPr>
          <w:rFonts w:ascii="TH SarabunPSK" w:hAnsi="TH SarabunPSK" w:cs="TH SarabunPSK"/>
          <w:color w:val="000000" w:themeColor="text1"/>
          <w:sz w:val="30"/>
          <w:szCs w:val="30"/>
          <w:lang w:val="en"/>
        </w:rPr>
      </w:pPr>
      <w:r w:rsidRPr="00597FD4">
        <w:rPr>
          <w:rFonts w:ascii="TH SarabunPSK" w:hAnsi="TH SarabunPSK" w:cs="TH SarabunPSK"/>
          <w:color w:val="000000" w:themeColor="text1"/>
          <w:sz w:val="30"/>
          <w:szCs w:val="30"/>
          <w:cs/>
          <w:lang w:val="en"/>
        </w:rPr>
        <w:t xml:space="preserve">การพัฒนาทางด้านเศรษฐกิจและสังคมรวมถึงความเจริญก้าวหน้าทางด้านเทคโนโลยีการแพทย์และการสาธารณสุข ส่งผลให้ทุกประเทศทั่วโลกรวมถึงประเทศไทยมีประชากรที่อายุยืนยาวประกอบกับอัตราการเจริญพันธุ์ลดลงทำให้สัดส่วนของผู้สูงอายุเพิ่มขึ้นอย่างรวดเร็ว การเพิ่มขึ้นของประชากรผู้สูงอายุ การมีอายุยืนยาวขึ้น วัยผู้สูงอายุมีการเปลี่ยนแปลงทั้งทางด้านร่างกายและจิตใจ ก่อให้เกิดความเสี่ยงทางด้านสุขภาพมากมาย อาทิ </w:t>
      </w:r>
      <w:r w:rsidRPr="00A17AA5">
        <w:rPr>
          <w:rFonts w:ascii="TH SarabunPSK" w:hAnsi="TH SarabunPSK" w:cs="TH SarabunPSK"/>
          <w:color w:val="000000" w:themeColor="text1"/>
          <w:spacing w:val="-4"/>
          <w:sz w:val="30"/>
          <w:szCs w:val="30"/>
          <w:cs/>
          <w:lang w:val="en"/>
        </w:rPr>
        <w:t>ภูมิต้านทานที่ลดลง ระบบอวัยวะที่เสื่อมลงตามอายุ เป็นต้น และเมื่อเกิดการเจ็บป่วยก็มีภาวะแทรกซ้อนเกิดขึ้นง่าย</w:t>
      </w:r>
      <w:r w:rsidRPr="00597FD4">
        <w:rPr>
          <w:rFonts w:ascii="TH SarabunPSK" w:hAnsi="TH SarabunPSK" w:cs="TH SarabunPSK"/>
          <w:color w:val="000000" w:themeColor="text1"/>
          <w:sz w:val="30"/>
          <w:szCs w:val="30"/>
          <w:cs/>
          <w:lang w:val="en"/>
        </w:rPr>
        <w:t xml:space="preserve"> การฟื้นฟูสมรรถภาพก็เป็นไปอย่างช้า หากสามารถป้องกันการเกิดโรคในผู้สูงอายุ ย่อมส่งผลที่ดีกว่าการรักษา </w:t>
      </w:r>
      <w:r w:rsidRPr="00A17AA5">
        <w:rPr>
          <w:rFonts w:ascii="TH SarabunPSK" w:hAnsi="TH SarabunPSK" w:cs="TH SarabunPSK"/>
          <w:color w:val="000000" w:themeColor="text1"/>
          <w:spacing w:val="-4"/>
          <w:sz w:val="30"/>
          <w:szCs w:val="30"/>
          <w:cs/>
          <w:lang w:val="en"/>
        </w:rPr>
        <w:t>และยังสามารถคงไว้ซึ่งคุณภาพชีวิตที่ดี ภาวการณ์หกล้มก็เป็นอีกหนึ่งความเสี่ยงที่จะก่อให้เกิดอันตราย</w:t>
      </w:r>
      <w:r w:rsidRPr="00A17AA5">
        <w:rPr>
          <w:rFonts w:ascii="TH SarabunPSK" w:hAnsi="TH SarabunPSK" w:cs="TH SarabunPSK"/>
          <w:color w:val="000000" w:themeColor="text1"/>
          <w:spacing w:val="-4"/>
          <w:sz w:val="30"/>
          <w:szCs w:val="30"/>
          <w:cs/>
        </w:rPr>
        <w:t xml:space="preserve"> </w:t>
      </w:r>
      <w:r w:rsidRPr="00A17AA5">
        <w:rPr>
          <w:rFonts w:ascii="TH SarabunPSK" w:hAnsi="TH SarabunPSK" w:cs="TH SarabunPSK"/>
          <w:color w:val="000000" w:themeColor="text1"/>
          <w:spacing w:val="-4"/>
          <w:sz w:val="30"/>
          <w:szCs w:val="30"/>
          <w:cs/>
          <w:lang w:val="en"/>
        </w:rPr>
        <w:t>ประเทศไทย</w:t>
      </w:r>
      <w:r w:rsidRPr="00597FD4">
        <w:rPr>
          <w:rFonts w:ascii="TH SarabunPSK" w:hAnsi="TH SarabunPSK" w:cs="TH SarabunPSK"/>
          <w:color w:val="000000" w:themeColor="text1"/>
          <w:sz w:val="30"/>
          <w:szCs w:val="30"/>
          <w:cs/>
          <w:lang w:val="en"/>
        </w:rPr>
        <w:t xml:space="preserve"> พบว่า</w:t>
      </w:r>
      <w:r>
        <w:rPr>
          <w:rFonts w:ascii="TH SarabunPSK" w:hAnsi="TH SarabunPSK" w:cs="TH SarabunPSK"/>
          <w:color w:val="000000" w:themeColor="text1"/>
          <w:sz w:val="30"/>
          <w:szCs w:val="30"/>
          <w:cs/>
          <w:lang w:val="en"/>
        </w:rPr>
        <w:t xml:space="preserve"> </w:t>
      </w:r>
      <w:r w:rsidRPr="00597FD4">
        <w:rPr>
          <w:rFonts w:ascii="TH SarabunPSK" w:hAnsi="TH SarabunPSK" w:cs="TH SarabunPSK"/>
          <w:color w:val="000000" w:themeColor="text1"/>
          <w:sz w:val="30"/>
          <w:szCs w:val="30"/>
          <w:cs/>
          <w:lang w:val="en"/>
        </w:rPr>
        <w:t>การบาดเจ็บของผู้สูงอายุมีสาเหตุมาจากการหกล้มเป็นอันดับแรก เป็นร้อยละ 40 และจะเพิ่มเป็น 2 เท่า เมื่ออายุ 75 ปีขึ้นไป และสถานการณ์การพลัดตกหกล้มมีแนวโน้มเพิ่มสูงขึ้นอย่างต่อเนื่อง โดยทั่วโลกมีผู้เสียชีวิตจากการพลัดตกหกล้มใน ปี พ.ศ. 2545 ประมาณ 391,000 คน และเพิ่มขึ้นเป็น 424,000 คน ในปี พ.ศ. 2555 (เฉลี่ยวันละ 1,160 คน) สำหรับประเทศไทยมีผู้สูงอายุเสียชีวิตจากการพลัดตกหกล้มกว่า 1,000 คน หรือเฉลี่ย</w:t>
      </w:r>
      <w:r w:rsidRPr="00597FD4">
        <w:rPr>
          <w:rFonts w:ascii="TH SarabunPSK" w:hAnsi="TH SarabunPSK" w:cs="TH SarabunPSK"/>
          <w:color w:val="000000" w:themeColor="text1"/>
          <w:sz w:val="30"/>
          <w:szCs w:val="30"/>
          <w:cs/>
          <w:lang w:val="en"/>
        </w:rPr>
        <w:lastRenderedPageBreak/>
        <w:t>วันละ 3 คน โดยเพศชายมีอัตราการเสียชีวิตสูงกว่าเพศหญิงกว่า 3 เท่า ความเสี่ยงต่อการพลัดตกหกล้มเพิ่มสูงขึ้นตามอายุ (</w:t>
      </w:r>
      <w:r w:rsidRPr="00597FD4">
        <w:rPr>
          <w:rFonts w:ascii="TH SarabunPSK" w:hAnsi="TH SarabunPSK" w:cs="TH SarabunPSK"/>
          <w:color w:val="000000" w:themeColor="text1"/>
          <w:sz w:val="30"/>
          <w:szCs w:val="30"/>
          <w:cs/>
        </w:rPr>
        <w:t>พิมพ์พรรณ ศิลปะสุวรรณ</w:t>
      </w:r>
      <w:r w:rsidRPr="00597FD4">
        <w:rPr>
          <w:rFonts w:ascii="TH SarabunPSK" w:hAnsi="TH SarabunPSK" w:cs="TH SarabunPSK"/>
          <w:color w:val="000000" w:themeColor="text1"/>
          <w:sz w:val="30"/>
          <w:szCs w:val="30"/>
        </w:rPr>
        <w:t>,</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2558</w:t>
      </w:r>
      <w:r w:rsidRPr="00597FD4">
        <w:rPr>
          <w:rFonts w:ascii="TH SarabunPSK" w:hAnsi="TH SarabunPSK" w:cs="TH SarabunPSK"/>
          <w:color w:val="000000" w:themeColor="text1"/>
          <w:sz w:val="30"/>
          <w:szCs w:val="30"/>
          <w:cs/>
        </w:rPr>
        <w:t>)</w:t>
      </w:r>
    </w:p>
    <w:p w:rsidR="00AE3765" w:rsidRDefault="00AE3765" w:rsidP="00AE3765">
      <w:pPr>
        <w:ind w:firstLine="709"/>
        <w:jc w:val="thaiDistribute"/>
        <w:rPr>
          <w:rFonts w:ascii="TH SarabunPSK" w:hAnsi="TH SarabunPSK" w:cs="TH SarabunPSK"/>
          <w:color w:val="000000" w:themeColor="text1"/>
          <w:sz w:val="30"/>
          <w:szCs w:val="30"/>
          <w:lang w:val="en"/>
        </w:rPr>
      </w:pPr>
      <w:r w:rsidRPr="00597FD4">
        <w:rPr>
          <w:rFonts w:ascii="TH SarabunPSK" w:hAnsi="TH SarabunPSK" w:cs="TH SarabunPSK"/>
          <w:color w:val="000000" w:themeColor="text1"/>
          <w:sz w:val="30"/>
          <w:szCs w:val="30"/>
          <w:cs/>
          <w:lang w:val="en"/>
        </w:rPr>
        <w:t>ในปี 2554 จังหวัดลพบุรี มีจำนวนประชากรทั้งสิ้น 756,127 ผู้สูงอายุร้อยละ 14.24 ซึ่งได้เข้าสู่สังคมผู้สูงอายุเนื่องจากมีประชากรวัยสูงอายุมากกว่าร้อยละ 10.00 มีอายุคาดเฉลี่ยเมื่อแรกเกิดเท่ากับ 74.45 ปี ข้อมูล</w:t>
      </w:r>
      <w:r w:rsidRPr="00A17AA5">
        <w:rPr>
          <w:rFonts w:ascii="TH SarabunPSK" w:hAnsi="TH SarabunPSK" w:cs="TH SarabunPSK"/>
          <w:color w:val="000000" w:themeColor="text1"/>
          <w:sz w:val="30"/>
          <w:szCs w:val="30"/>
          <w:cs/>
          <w:lang w:val="en"/>
        </w:rPr>
        <w:t xml:space="preserve">จากการคาดประมาณประชากร ของสภาพัฒนาเศรษฐกิจและสังคมแห่งชาติ ร่วมกับวิทยาลัยประชากรศาสตร์ </w:t>
      </w:r>
      <w:r w:rsidRPr="00A17AA5">
        <w:rPr>
          <w:rFonts w:ascii="TH SarabunPSK" w:hAnsi="TH SarabunPSK" w:cs="TH SarabunPSK"/>
          <w:color w:val="000000" w:themeColor="text1"/>
          <w:spacing w:val="-2"/>
          <w:sz w:val="30"/>
          <w:szCs w:val="30"/>
          <w:cs/>
          <w:lang w:val="en"/>
        </w:rPr>
        <w:t>คาดว่าในอีก 10 ปีข้างหน้าคือ พ.ศ.2563 จังหวัดลพบุรีจะมีประชากรในวัยเด็ก และวัยแรงงานลดลงเหลือ ร้อยละ</w:t>
      </w:r>
      <w:r w:rsidRPr="00597FD4">
        <w:rPr>
          <w:rFonts w:ascii="TH SarabunPSK" w:hAnsi="TH SarabunPSK" w:cs="TH SarabunPSK"/>
          <w:color w:val="000000" w:themeColor="text1"/>
          <w:sz w:val="30"/>
          <w:szCs w:val="30"/>
          <w:cs/>
          <w:lang w:val="en"/>
        </w:rPr>
        <w:t xml:space="preserve"> 13.41 และร้อยละ 67.07 ตามลำดับ ในขณะที่วัยสูงอายุจะเพิ่มขึ้นเป็นร้อยละ 19.52 หรือประมาณ 1 ใน 5 ของประชากรทั้งหมด การเปลี่ยนแปลงนี้จะทำให้อัตราภาระพึ่งพิง วัยเด็กลดลง แต่ภาระพึ่งพิงวัยสูงอายุ มีแนวโน้มเพิ่มขึ้นอย่างต่อเนื่อง</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(สำนักงานจังหวัดลพบุรี กล</w:t>
      </w:r>
      <w:r>
        <w:rPr>
          <w:rFonts w:ascii="TH SarabunPSK" w:hAnsi="TH SarabunPSK" w:cs="TH SarabunPSK"/>
          <w:color w:val="000000" w:themeColor="text1"/>
          <w:sz w:val="30"/>
          <w:szCs w:val="30"/>
          <w:cs/>
        </w:rPr>
        <w:t>ุ่มงานยุทธศาสตร์การพัฒนาจังหวัด</w:t>
      </w:r>
      <w:r>
        <w:rPr>
          <w:rFonts w:ascii="TH SarabunPSK" w:hAnsi="TH SarabunPSK" w:cs="TH SarabunPSK"/>
          <w:color w:val="000000" w:themeColor="text1"/>
          <w:sz w:val="30"/>
          <w:szCs w:val="30"/>
        </w:rPr>
        <w:t xml:space="preserve">, </w:t>
      </w:r>
      <w:r w:rsidRPr="00597FD4">
        <w:rPr>
          <w:rFonts w:ascii="TH SarabunPSK" w:hAnsi="TH SarabunPSK" w:cs="TH SarabunPSK"/>
          <w:color w:val="000000" w:themeColor="text1"/>
          <w:sz w:val="30"/>
          <w:szCs w:val="30"/>
        </w:rPr>
        <w:t>2556</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cs/>
          <w:lang w:val="en"/>
        </w:rPr>
        <w:t xml:space="preserve"> และภาวะพึ่งพิงนั้นอาจเกิดจากการหกล้มซึ่งก่อให้เกิดปัญหาในผู้สูงอายุ ได้แก่ ด้านร่างกาย สังคม เศรษฐกิจและจิตใจ การหกล้มเกิดขึ้นได้มากในวัยผู้สูงอายุ เนื่องจากการเปลี่ยนแปลงทางร่างกาย</w:t>
      </w:r>
      <w:r>
        <w:rPr>
          <w:rFonts w:ascii="TH SarabunPSK" w:hAnsi="TH SarabunPSK" w:cs="TH SarabunPSK"/>
          <w:color w:val="000000" w:themeColor="text1"/>
          <w:sz w:val="30"/>
          <w:szCs w:val="30"/>
          <w:cs/>
          <w:lang w:val="en"/>
        </w:rPr>
        <w:t xml:space="preserve"> </w:t>
      </w:r>
      <w:r w:rsidRPr="00597FD4">
        <w:rPr>
          <w:rFonts w:ascii="TH SarabunPSK" w:hAnsi="TH SarabunPSK" w:cs="TH SarabunPSK"/>
          <w:color w:val="000000" w:themeColor="text1"/>
          <w:sz w:val="30"/>
          <w:szCs w:val="30"/>
          <w:cs/>
          <w:lang w:val="en"/>
        </w:rPr>
        <w:t>และความเสื่อมตามวัย ทำให้มีปัญหาทั้งโรค</w:t>
      </w:r>
      <w:r w:rsidRPr="00A17AA5">
        <w:rPr>
          <w:rFonts w:ascii="TH SarabunPSK" w:hAnsi="TH SarabunPSK" w:cs="TH SarabunPSK"/>
          <w:color w:val="000000" w:themeColor="text1"/>
          <w:spacing w:val="4"/>
          <w:sz w:val="30"/>
          <w:szCs w:val="30"/>
          <w:cs/>
          <w:lang w:val="en"/>
        </w:rPr>
        <w:t>ไม่ติดต่อและการบาดเจ็บ โดยเฉพาะการบาดเจ็บจากการพลัดตกหกล้มในผู้สูงอายุ และถ้าเกิดปัญหานี้เกิดขึ้น จะ</w:t>
      </w:r>
      <w:r w:rsidRPr="00597FD4">
        <w:rPr>
          <w:rFonts w:ascii="TH SarabunPSK" w:hAnsi="TH SarabunPSK" w:cs="TH SarabunPSK"/>
          <w:color w:val="000000" w:themeColor="text1"/>
          <w:sz w:val="30"/>
          <w:szCs w:val="30"/>
          <w:cs/>
          <w:lang w:val="en"/>
        </w:rPr>
        <w:t xml:space="preserve">ไปเพิ่มการพึ่งพาผู้อื่น เป็นภาระแก่ครอบครัวและทำให้คุณภาพชีวิตตัวเองลดลง </w:t>
      </w:r>
    </w:p>
    <w:p w:rsidR="00AE3765" w:rsidRPr="00597FD4" w:rsidRDefault="00AE3765" w:rsidP="00AE3765">
      <w:pPr>
        <w:ind w:firstLine="709"/>
        <w:jc w:val="thaiDistribute"/>
        <w:rPr>
          <w:rFonts w:ascii="TH SarabunPSK" w:hAnsi="TH SarabunPSK" w:cs="TH SarabunPSK"/>
          <w:color w:val="000000" w:themeColor="text1"/>
          <w:sz w:val="30"/>
          <w:szCs w:val="30"/>
          <w:lang w:val="en"/>
        </w:rPr>
      </w:pPr>
      <w:r w:rsidRPr="00597FD4">
        <w:rPr>
          <w:rFonts w:ascii="TH SarabunPSK" w:hAnsi="TH SarabunPSK" w:cs="TH SarabunPSK"/>
          <w:color w:val="000000" w:themeColor="text1"/>
          <w:sz w:val="30"/>
          <w:szCs w:val="30"/>
          <w:cs/>
          <w:lang w:val="en"/>
        </w:rPr>
        <w:t>สถานการณ์ผู้สูงอายุในตำบลหลุมข้าว อำเภอโคกสำโรง จังหวัดลพบุรี พบว่า</w:t>
      </w:r>
      <w:r>
        <w:rPr>
          <w:rFonts w:ascii="TH SarabunPSK" w:hAnsi="TH SarabunPSK" w:cs="TH SarabunPSK"/>
          <w:color w:val="000000" w:themeColor="text1"/>
          <w:sz w:val="30"/>
          <w:szCs w:val="30"/>
          <w:cs/>
          <w:lang w:val="en"/>
        </w:rPr>
        <w:t xml:space="preserve"> </w:t>
      </w:r>
      <w:r w:rsidRPr="00597FD4">
        <w:rPr>
          <w:rFonts w:ascii="TH SarabunPSK" w:hAnsi="TH SarabunPSK" w:cs="TH SarabunPSK"/>
          <w:color w:val="000000" w:themeColor="text1"/>
          <w:sz w:val="30"/>
          <w:szCs w:val="30"/>
          <w:cs/>
          <w:lang w:val="en"/>
        </w:rPr>
        <w:t>สัดส่วนของผู้สูงอายุเท่ากับร้อยละ 22.98 ซึ่งสูงกว่าค่าสัดส่วนของผู้สูงอายุของจังหวัดลพบุรีและประเทศไทย ซึ่งโอกาสที่ผู้สูงอายุจะเสี่ยงต่อการหกล้มในบ้านมีมากขึ้น เนื่องจากสภาพพื้นที่และสภาพแวดล้อมเสี่ยงต่อการหกล้ม และจากการสอบถามเจ้าหน้าที่ผู้รับผิดชอบในโรงพยาบาลส่งเสริมตำบลหลุมข้าว</w:t>
      </w:r>
      <w:r>
        <w:rPr>
          <w:rFonts w:ascii="TH SarabunPSK" w:hAnsi="TH SarabunPSK" w:cs="TH SarabunPSK"/>
          <w:color w:val="000000" w:themeColor="text1"/>
          <w:sz w:val="30"/>
          <w:szCs w:val="30"/>
          <w:cs/>
          <w:lang w:val="en"/>
        </w:rPr>
        <w:t xml:space="preserve"> </w:t>
      </w:r>
      <w:r w:rsidRPr="00597FD4">
        <w:rPr>
          <w:rFonts w:ascii="TH SarabunPSK" w:hAnsi="TH SarabunPSK" w:cs="TH SarabunPSK"/>
          <w:color w:val="000000" w:themeColor="text1"/>
          <w:sz w:val="30"/>
          <w:szCs w:val="30"/>
          <w:cs/>
          <w:lang w:val="en"/>
        </w:rPr>
        <w:t>พบว่า ไม่ปรากฏการศึกษาเกี่ยวกับพฤติกรรมการหกล้มของผู้สูงอายุในตำบลหลุมข้าว อำเภอโคกสำโรง จังหวัดลพบุรี ดังนั้น ผู้วิจัยจึงสนใจศึกษาการรับรู้และพฤติกรรมการป้องกันการหกล้มของผู้สูงอายุตำบลหลุมข้าว อำเภอโคกสำโรง จังหวัดลพบุรี ซึ่งผู้วิจัยประยุกต์ใช้ทฤษฎีแบบแผนความเชื่อด้านสุขภาพมาเป็นกรอบแนวคิดในการศึกษา โดยผลการศึกษาที่ได้จะเป็นแนวทางในการดำเนินงานให้กับหน่วยบริการปฐมภูมิและเจ้าหน้าที่สุขภาพในการป้องกันการหกล้มบริเวณบ้านของผู้สูงอายุในชุมชนที่รับผิดชอบได้อย่างเหมาะสมและยังช่วยลดผลกระทบที่เกิดจากการหกล้มของผู้สูงอายุทั้งด้านคุณภาพชีวิตของผู้สูงอายุ ครอบครัวและชุมชนต่อไป</w:t>
      </w:r>
    </w:p>
    <w:p w:rsidR="00AE3765" w:rsidRPr="00597FD4" w:rsidRDefault="00AE3765" w:rsidP="00AE3765">
      <w:pPr>
        <w:jc w:val="thaiDistribute"/>
        <w:rPr>
          <w:rFonts w:ascii="TH SarabunPSK" w:hAnsi="TH SarabunPSK" w:cs="TH SarabunPSK"/>
          <w:color w:val="000000" w:themeColor="text1"/>
          <w:sz w:val="30"/>
          <w:szCs w:val="30"/>
          <w:lang w:val="en"/>
        </w:rPr>
      </w:pPr>
    </w:p>
    <w:p w:rsidR="00AE3765" w:rsidRPr="00A17AA5" w:rsidRDefault="00AE3765" w:rsidP="00AE3765">
      <w:pPr>
        <w:jc w:val="thaiDistribute"/>
        <w:rPr>
          <w:rFonts w:ascii="TH SarabunPSK" w:hAnsi="TH SarabunPSK" w:cs="TH SarabunPSK"/>
          <w:b/>
          <w:bCs/>
          <w:color w:val="000000" w:themeColor="text1"/>
          <w:sz w:val="32"/>
          <w:szCs w:val="32"/>
        </w:rPr>
      </w:pPr>
      <w:r w:rsidRPr="00A17AA5">
        <w:rPr>
          <w:rFonts w:ascii="TH SarabunPSK" w:hAnsi="TH SarabunPSK" w:cs="TH SarabunPSK"/>
          <w:b/>
          <w:bCs/>
          <w:color w:val="000000" w:themeColor="text1"/>
          <w:sz w:val="32"/>
          <w:szCs w:val="32"/>
          <w:cs/>
        </w:rPr>
        <w:t>วัตถุประสงค์วิจัย</w:t>
      </w:r>
    </w:p>
    <w:p w:rsidR="00AE3765" w:rsidRDefault="00AE3765" w:rsidP="00AE3765">
      <w:pPr>
        <w:ind w:firstLine="709"/>
        <w:jc w:val="thaiDistribute"/>
        <w:rPr>
          <w:rFonts w:ascii="TH SarabunPSK" w:hAnsi="TH SarabunPSK" w:cs="TH SarabunPSK"/>
          <w:b/>
          <w:bCs/>
          <w:color w:val="000000" w:themeColor="text1"/>
          <w:sz w:val="30"/>
          <w:szCs w:val="30"/>
        </w:rPr>
      </w:pP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เพื่อศึกษาระดับการรับรู้และพฤติกรรมการป้องกันการหกล้มของผู้สูงอายุตำบลหลุมข้าว อำเภอโคกสำโรง จังหวัดลพบุรี</w:t>
      </w:r>
    </w:p>
    <w:p w:rsidR="00AE3765" w:rsidRDefault="00AE3765" w:rsidP="00AE3765">
      <w:pPr>
        <w:ind w:firstLine="709"/>
        <w:jc w:val="thaiDistribute"/>
        <w:rPr>
          <w:rFonts w:ascii="TH SarabunPSK" w:hAnsi="TH SarabunPSK" w:cs="TH SarabunPSK"/>
          <w:b/>
          <w:bCs/>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เพื่อศึกษาความสัมพันธ์ระหว่างปัจจัย</w:t>
      </w:r>
      <w:proofErr w:type="spellStart"/>
      <w:r w:rsidRPr="00597FD4">
        <w:rPr>
          <w:rFonts w:ascii="TH SarabunPSK" w:hAnsi="TH SarabunPSK" w:cs="TH SarabunPSK"/>
          <w:color w:val="000000" w:themeColor="text1"/>
          <w:sz w:val="30"/>
          <w:szCs w:val="30"/>
          <w:cs/>
        </w:rPr>
        <w:t>ชีว</w:t>
      </w:r>
      <w:proofErr w:type="spellEnd"/>
      <w:r w:rsidRPr="00597FD4">
        <w:rPr>
          <w:rFonts w:ascii="TH SarabunPSK" w:hAnsi="TH SarabunPSK" w:cs="TH SarabunPSK"/>
          <w:color w:val="000000" w:themeColor="text1"/>
          <w:sz w:val="30"/>
          <w:szCs w:val="30"/>
          <w:cs/>
        </w:rPr>
        <w:t>สังคมกับพฤติกรรมการป้องกันการหกล้มของผู้สูงอายุตำบลหลุมข้าว อำเภอโคกสำโรง จังหวัดลพบุรี</w:t>
      </w:r>
    </w:p>
    <w:p w:rsidR="00AE3765" w:rsidRPr="00A17AA5" w:rsidRDefault="00AE3765" w:rsidP="00AE3765">
      <w:pPr>
        <w:ind w:firstLine="709"/>
        <w:jc w:val="thaiDistribute"/>
        <w:rPr>
          <w:rFonts w:ascii="TH SarabunPSK" w:hAnsi="TH SarabunPSK" w:cs="TH SarabunPSK"/>
          <w:b/>
          <w:bCs/>
          <w:color w:val="000000" w:themeColor="text1"/>
          <w:sz w:val="30"/>
          <w:szCs w:val="30"/>
        </w:rPr>
      </w:pP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 เพื่อศึกษาความสัมพันธ์ระหว่างการรับรู้กับพฤติกรรมการป้องกันการหกล้มของผู้สูงอายุตำบลหลุมข้าว อำเภอโคกสำโรง จังหวัดลพบุรี</w:t>
      </w:r>
    </w:p>
    <w:p w:rsidR="00AE3765" w:rsidRDefault="00AE3765" w:rsidP="00AE3765">
      <w:pPr>
        <w:jc w:val="thaiDistribute"/>
        <w:rPr>
          <w:rFonts w:ascii="TH SarabunPSK" w:hAnsi="TH SarabunPSK" w:cs="TH SarabunPSK"/>
          <w:color w:val="000000" w:themeColor="text1"/>
          <w:sz w:val="30"/>
          <w:szCs w:val="30"/>
        </w:rPr>
      </w:pPr>
    </w:p>
    <w:p w:rsidR="00000142" w:rsidRDefault="00000142" w:rsidP="00AE3765">
      <w:pPr>
        <w:jc w:val="thaiDistribute"/>
        <w:rPr>
          <w:rFonts w:ascii="TH SarabunPSK" w:hAnsi="TH SarabunPSK" w:cs="TH SarabunPSK"/>
          <w:color w:val="000000" w:themeColor="text1"/>
          <w:sz w:val="30"/>
          <w:szCs w:val="30"/>
        </w:rPr>
      </w:pPr>
    </w:p>
    <w:p w:rsidR="00000142" w:rsidRDefault="00000142" w:rsidP="00AE3765">
      <w:pPr>
        <w:jc w:val="thaiDistribute"/>
        <w:rPr>
          <w:rFonts w:ascii="TH SarabunPSK" w:hAnsi="TH SarabunPSK" w:cs="TH SarabunPSK"/>
          <w:color w:val="000000" w:themeColor="text1"/>
          <w:sz w:val="30"/>
          <w:szCs w:val="30"/>
        </w:rPr>
      </w:pPr>
    </w:p>
    <w:p w:rsidR="00000142" w:rsidRPr="00597FD4" w:rsidRDefault="00000142" w:rsidP="00AE3765">
      <w:pPr>
        <w:jc w:val="thaiDistribute"/>
        <w:rPr>
          <w:rFonts w:ascii="TH SarabunPSK" w:hAnsi="TH SarabunPSK" w:cs="TH SarabunPSK"/>
          <w:color w:val="000000" w:themeColor="text1"/>
          <w:sz w:val="30"/>
          <w:szCs w:val="30"/>
        </w:rPr>
      </w:pPr>
    </w:p>
    <w:p w:rsidR="00AE3765" w:rsidRPr="00A17AA5" w:rsidRDefault="00AE3765" w:rsidP="00AE3765">
      <w:pPr>
        <w:jc w:val="thaiDistribute"/>
        <w:rPr>
          <w:rFonts w:ascii="TH SarabunPSK" w:hAnsi="TH SarabunPSK" w:cs="TH SarabunPSK"/>
          <w:b/>
          <w:bCs/>
          <w:color w:val="000000" w:themeColor="text1"/>
          <w:sz w:val="32"/>
          <w:szCs w:val="32"/>
        </w:rPr>
      </w:pPr>
      <w:r w:rsidRPr="00A17AA5">
        <w:rPr>
          <w:rFonts w:ascii="TH SarabunPSK" w:hAnsi="TH SarabunPSK" w:cs="TH SarabunPSK"/>
          <w:b/>
          <w:bCs/>
          <w:color w:val="000000" w:themeColor="text1"/>
          <w:sz w:val="32"/>
          <w:szCs w:val="32"/>
          <w:cs/>
        </w:rPr>
        <w:lastRenderedPageBreak/>
        <w:t>กรอบแนวคิดการวิจัย</w:t>
      </w:r>
    </w:p>
    <w:p w:rsidR="00AE3765" w:rsidRPr="00597FD4" w:rsidRDefault="00AE3765" w:rsidP="00AE3765">
      <w:pPr>
        <w:jc w:val="thaiDistribute"/>
        <w:rPr>
          <w:rFonts w:ascii="TH SarabunPSK" w:hAnsi="TH SarabunPSK" w:cs="TH SarabunPSK"/>
          <w:b/>
          <w:bCs/>
          <w:color w:val="000000" w:themeColor="text1"/>
          <w:sz w:val="30"/>
          <w:szCs w:val="30"/>
        </w:rPr>
      </w:pPr>
      <w:r w:rsidRPr="00597FD4">
        <w:rPr>
          <w:rFonts w:ascii="TH SarabunPSK" w:hAnsi="TH SarabunPSK" w:cs="TH SarabunPSK"/>
          <w:b/>
          <w:bCs/>
          <w:noProof/>
          <w:color w:val="000000" w:themeColor="text1"/>
          <w:sz w:val="30"/>
          <w:szCs w:val="30"/>
        </w:rPr>
        <mc:AlternateContent>
          <mc:Choice Requires="wps">
            <w:drawing>
              <wp:anchor distT="0" distB="0" distL="114300" distR="114300" simplePos="0" relativeHeight="251659264" behindDoc="0" locked="0" layoutInCell="1" allowOverlap="1" wp14:anchorId="5FAC9357" wp14:editId="7A9D67AA">
                <wp:simplePos x="0" y="0"/>
                <wp:positionH relativeFrom="column">
                  <wp:posOffset>5443</wp:posOffset>
                </wp:positionH>
                <wp:positionV relativeFrom="paragraph">
                  <wp:posOffset>231049</wp:posOffset>
                </wp:positionV>
                <wp:extent cx="2405743" cy="566057"/>
                <wp:effectExtent l="0" t="0" r="13970" b="24765"/>
                <wp:wrapNone/>
                <wp:docPr id="22" name="Text Box 22"/>
                <wp:cNvGraphicFramePr/>
                <a:graphic xmlns:a="http://schemas.openxmlformats.org/drawingml/2006/main">
                  <a:graphicData uri="http://schemas.microsoft.com/office/word/2010/wordprocessingShape">
                    <wps:wsp>
                      <wps:cNvSpPr txBox="1"/>
                      <wps:spPr>
                        <a:xfrm>
                          <a:off x="0" y="0"/>
                          <a:ext cx="2405743" cy="566057"/>
                        </a:xfrm>
                        <a:prstGeom prst="rect">
                          <a:avLst/>
                        </a:prstGeom>
                        <a:solidFill>
                          <a:schemeClr val="lt1"/>
                        </a:solidFill>
                        <a:ln w="6350">
                          <a:solidFill>
                            <a:prstClr val="black"/>
                          </a:solidFill>
                        </a:ln>
                      </wps:spPr>
                      <wps:txbx>
                        <w:txbxContent>
                          <w:p w:rsidR="00AE3765" w:rsidRPr="00371E32" w:rsidRDefault="00AE3765" w:rsidP="00AE3765">
                            <w:pPr>
                              <w:rPr>
                                <w:sz w:val="20"/>
                                <w:szCs w:val="24"/>
                              </w:rPr>
                            </w:pPr>
                            <w:r w:rsidRPr="00371E32">
                              <w:rPr>
                                <w:rFonts w:ascii="TH SarabunPSK" w:hAnsi="TH SarabunPSK" w:cs="TH SarabunPSK"/>
                                <w:sz w:val="28"/>
                                <w:cs/>
                              </w:rPr>
                              <w:t>ปัจจัย</w:t>
                            </w:r>
                            <w:proofErr w:type="spellStart"/>
                            <w:r w:rsidRPr="00371E32">
                              <w:rPr>
                                <w:rFonts w:ascii="TH SarabunPSK" w:hAnsi="TH SarabunPSK" w:cs="TH SarabunPSK"/>
                                <w:sz w:val="28"/>
                                <w:cs/>
                              </w:rPr>
                              <w:t>ชีว</w:t>
                            </w:r>
                            <w:proofErr w:type="spellEnd"/>
                            <w:r w:rsidRPr="00371E32">
                              <w:rPr>
                                <w:rFonts w:ascii="TH SarabunPSK" w:hAnsi="TH SarabunPSK" w:cs="TH SarabunPSK"/>
                                <w:sz w:val="28"/>
                                <w:cs/>
                              </w:rPr>
                              <w:t>สังคม</w:t>
                            </w:r>
                          </w:p>
                          <w:p w:rsidR="00AE3765" w:rsidRPr="00371E32" w:rsidRDefault="00AE3765" w:rsidP="00AE3765">
                            <w:pPr>
                              <w:rPr>
                                <w:sz w:val="20"/>
                                <w:szCs w:val="24"/>
                              </w:rPr>
                            </w:pPr>
                            <w:r w:rsidRPr="00371E32">
                              <w:rPr>
                                <w:rFonts w:ascii="TH SarabunPSK" w:hAnsi="TH SarabunPSK" w:cs="TH SarabunPSK"/>
                                <w:sz w:val="28"/>
                                <w:cs/>
                              </w:rPr>
                              <w:t>การรับรู้พฤติกรรมการป้องกันการหกล้ม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AC9357" id="_x0000_t202" coordsize="21600,21600" o:spt="202" path="m,l,21600r21600,l21600,xe">
                <v:stroke joinstyle="miter"/>
                <v:path gradientshapeok="t" o:connecttype="rect"/>
              </v:shapetype>
              <v:shape id="Text Box 22" o:spid="_x0000_s1026" type="#_x0000_t202" style="position:absolute;left:0;text-align:left;margin-left:.45pt;margin-top:18.2pt;width:189.4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" fillcolor="white [3201]" strokeweight=".5pt">
                <v:textbox>
                  <w:txbxContent>
                    <w:p w:rsidR="00AE3765" w:rsidRPr="00371E32" w:rsidRDefault="00AE3765" w:rsidP="00AE3765">
                      <w:pPr>
                        <w:rPr>
                          <w:sz w:val="20"/>
                          <w:szCs w:val="24"/>
                        </w:rPr>
                      </w:pPr>
                      <w:r w:rsidRPr="00371E32">
                        <w:rPr>
                          <w:rFonts w:ascii="TH SarabunPSK" w:hAnsi="TH SarabunPSK" w:cs="TH SarabunPSK"/>
                          <w:sz w:val="28"/>
                          <w:cs/>
                        </w:rPr>
                        <w:t>ปัจจัยชีวสังคม</w:t>
                      </w:r>
                    </w:p>
                    <w:p w:rsidR="00AE3765" w:rsidRPr="00371E32" w:rsidRDefault="00AE3765" w:rsidP="00AE3765">
                      <w:pPr>
                        <w:rPr>
                          <w:sz w:val="20"/>
                          <w:szCs w:val="24"/>
                        </w:rPr>
                      </w:pPr>
                      <w:r w:rsidRPr="00371E32">
                        <w:rPr>
                          <w:rFonts w:ascii="TH SarabunPSK" w:hAnsi="TH SarabunPSK" w:cs="TH SarabunPSK"/>
                          <w:sz w:val="28"/>
                          <w:cs/>
                        </w:rPr>
                        <w:t>การรับรู้พฤติกรรมการป้องกันการหกล้ม</w:t>
                      </w:r>
                    </w:p>
                  </w:txbxContent>
                </v:textbox>
              </v:shape>
            </w:pict>
          </mc:Fallback>
        </mc:AlternateContent>
      </w:r>
    </w:p>
    <w:p w:rsidR="00AE3765" w:rsidRPr="00597FD4" w:rsidRDefault="00AE3765" w:rsidP="00AE3765">
      <w:pPr>
        <w:jc w:val="thaiDistribute"/>
        <w:rPr>
          <w:rFonts w:ascii="TH SarabunPSK" w:hAnsi="TH SarabunPSK" w:cs="TH SarabunPSK"/>
          <w:b/>
          <w:bCs/>
          <w:color w:val="000000" w:themeColor="text1"/>
          <w:sz w:val="30"/>
          <w:szCs w:val="30"/>
        </w:rPr>
      </w:pPr>
      <w:r w:rsidRPr="00597FD4">
        <w:rPr>
          <w:rFonts w:ascii="TH SarabunPSK" w:hAnsi="TH SarabunPSK" w:cs="TH SarabunPSK"/>
          <w:b/>
          <w:bCs/>
          <w:noProof/>
          <w:color w:val="000000" w:themeColor="text1"/>
          <w:sz w:val="30"/>
          <w:szCs w:val="30"/>
        </w:rPr>
        <mc:AlternateContent>
          <mc:Choice Requires="wps">
            <w:drawing>
              <wp:anchor distT="0" distB="0" distL="114300" distR="114300" simplePos="0" relativeHeight="251660288" behindDoc="0" locked="0" layoutInCell="1" allowOverlap="1" wp14:anchorId="039ED6A7" wp14:editId="7F9D7BBD">
                <wp:simplePos x="0" y="0"/>
                <wp:positionH relativeFrom="column">
                  <wp:posOffset>3112770</wp:posOffset>
                </wp:positionH>
                <wp:positionV relativeFrom="paragraph">
                  <wp:posOffset>142221</wp:posOffset>
                </wp:positionV>
                <wp:extent cx="2405743" cy="364672"/>
                <wp:effectExtent l="0" t="0" r="13970" b="16510"/>
                <wp:wrapNone/>
                <wp:docPr id="23" name="Text Box 23"/>
                <wp:cNvGraphicFramePr/>
                <a:graphic xmlns:a="http://schemas.openxmlformats.org/drawingml/2006/main">
                  <a:graphicData uri="http://schemas.microsoft.com/office/word/2010/wordprocessingShape">
                    <wps:wsp>
                      <wps:cNvSpPr txBox="1"/>
                      <wps:spPr>
                        <a:xfrm>
                          <a:off x="0" y="0"/>
                          <a:ext cx="2405743" cy="364672"/>
                        </a:xfrm>
                        <a:prstGeom prst="rect">
                          <a:avLst/>
                        </a:prstGeom>
                        <a:solidFill>
                          <a:schemeClr val="lt1"/>
                        </a:solidFill>
                        <a:ln w="6350">
                          <a:solidFill>
                            <a:prstClr val="black"/>
                          </a:solidFill>
                        </a:ln>
                      </wps:spPr>
                      <wps:txbx>
                        <w:txbxContent>
                          <w:p w:rsidR="00AE3765" w:rsidRPr="00371E32" w:rsidRDefault="00AE3765" w:rsidP="00AE3765">
                            <w:pPr>
                              <w:jc w:val="center"/>
                              <w:rPr>
                                <w:sz w:val="20"/>
                                <w:szCs w:val="24"/>
                              </w:rPr>
                            </w:pPr>
                            <w:r w:rsidRPr="00371E32">
                              <w:rPr>
                                <w:rFonts w:ascii="TH SarabunPSK" w:hAnsi="TH SarabunPSK" w:cs="TH SarabunPSK"/>
                                <w:sz w:val="28"/>
                                <w:cs/>
                              </w:rPr>
                              <w:t>พฤติกรรมการป้องกันการหกล้ม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9ED6A7" id="Text Box 23" o:spid="_x0000_s1027" type="#_x0000_t202" style="position:absolute;left:0;text-align:left;margin-left:245.1pt;margin-top:11.2pt;width:189.4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" fillcolor="white [3201]" strokeweight=".5pt">
                <v:textbox>
                  <w:txbxContent>
                    <w:p w:rsidR="00AE3765" w:rsidRPr="00371E32" w:rsidRDefault="00AE3765" w:rsidP="00AE3765">
                      <w:pPr>
                        <w:jc w:val="center"/>
                        <w:rPr>
                          <w:sz w:val="20"/>
                          <w:szCs w:val="24"/>
                        </w:rPr>
                      </w:pPr>
                      <w:r w:rsidRPr="00371E32">
                        <w:rPr>
                          <w:rFonts w:ascii="TH SarabunPSK" w:hAnsi="TH SarabunPSK" w:cs="TH SarabunPSK"/>
                          <w:sz w:val="28"/>
                          <w:cs/>
                        </w:rPr>
                        <w:t>พฤติกรรมการป้องกันการหกล้ม</w:t>
                      </w:r>
                    </w:p>
                  </w:txbxContent>
                </v:textbox>
              </v:shape>
            </w:pict>
          </mc:Fallback>
        </mc:AlternateContent>
      </w:r>
    </w:p>
    <w:p w:rsidR="00AE3765" w:rsidRPr="00597FD4" w:rsidRDefault="00AE3765" w:rsidP="00AE3765">
      <w:pPr>
        <w:jc w:val="thaiDistribute"/>
        <w:rPr>
          <w:rFonts w:ascii="TH SarabunPSK" w:hAnsi="TH SarabunPSK" w:cs="TH SarabunPSK"/>
          <w:b/>
          <w:bCs/>
          <w:color w:val="000000" w:themeColor="text1"/>
          <w:sz w:val="30"/>
          <w:szCs w:val="30"/>
        </w:rPr>
      </w:pPr>
      <w:r w:rsidRPr="00597FD4">
        <w:rPr>
          <w:rFonts w:ascii="TH SarabunPSK" w:hAnsi="TH SarabunPSK" w:cs="TH SarabunPSK"/>
          <w:b/>
          <w:bCs/>
          <w:noProof/>
          <w:color w:val="000000" w:themeColor="text1"/>
          <w:sz w:val="30"/>
          <w:szCs w:val="30"/>
        </w:rPr>
        <mc:AlternateContent>
          <mc:Choice Requires="wps">
            <w:drawing>
              <wp:anchor distT="0" distB="0" distL="114300" distR="114300" simplePos="0" relativeHeight="251661312" behindDoc="0" locked="0" layoutInCell="1" allowOverlap="1" wp14:anchorId="57A0EEE8" wp14:editId="53FA0DD3">
                <wp:simplePos x="0" y="0"/>
                <wp:positionH relativeFrom="column">
                  <wp:posOffset>2410460</wp:posOffset>
                </wp:positionH>
                <wp:positionV relativeFrom="paragraph">
                  <wp:posOffset>104111</wp:posOffset>
                </wp:positionV>
                <wp:extent cx="702491" cy="5443"/>
                <wp:effectExtent l="0" t="76200" r="21590" b="90170"/>
                <wp:wrapNone/>
                <wp:docPr id="24" name="Straight Arrow Connector 24"/>
                <wp:cNvGraphicFramePr/>
                <a:graphic xmlns:a="http://schemas.openxmlformats.org/drawingml/2006/main">
                  <a:graphicData uri="http://schemas.microsoft.com/office/word/2010/wordprocessingShape">
                    <wps:wsp>
                      <wps:cNvCnPr/>
                      <wps:spPr>
                        <a:xfrm flipV="1">
                          <a:off x="0" y="0"/>
                          <a:ext cx="702491" cy="5443"/>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09544C7" id="_x0000_t32" coordsize="21600,21600" o:spt="32" o:oned="t" path="m,l21600,21600e" filled="f">
                <v:path arrowok="t" fillok="f" o:connecttype="none"/>
                <o:lock v:ext="edit" shapetype="t"/>
              </v:shapetype>
              <v:shape id="Straight Arrow Connector 24" o:spid="_x0000_s1026" type="#_x0000_t32" style="position:absolute;margin-left:189.8pt;margin-top:8.2pt;width:55.3pt;height:.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" strokecolor="black [3200]" strokeweight=".25pt">
                <v:stroke endarrow="block" joinstyle="miter"/>
              </v:shape>
            </w:pict>
          </mc:Fallback>
        </mc:AlternateContent>
      </w:r>
    </w:p>
    <w:p w:rsidR="00AE3765" w:rsidRDefault="00AE3765" w:rsidP="00AE3765">
      <w:pPr>
        <w:jc w:val="thaiDistribute"/>
        <w:rPr>
          <w:rFonts w:ascii="TH SarabunPSK" w:hAnsi="TH SarabunPSK" w:cs="TH SarabunPSK"/>
          <w:b/>
          <w:bCs/>
          <w:color w:val="000000" w:themeColor="text1"/>
          <w:sz w:val="30"/>
          <w:szCs w:val="30"/>
        </w:rPr>
      </w:pPr>
    </w:p>
    <w:p w:rsidR="00AE3765" w:rsidRDefault="00AE3765" w:rsidP="00AE3765">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 xml:space="preserve">ภาพ 1 </w:t>
      </w:r>
      <w:r w:rsidRPr="00A17AA5">
        <w:rPr>
          <w:rFonts w:ascii="TH SarabunPSK" w:hAnsi="TH SarabunPSK" w:cs="TH SarabunPSK" w:hint="cs"/>
          <w:color w:val="000000" w:themeColor="text1"/>
          <w:sz w:val="30"/>
          <w:szCs w:val="30"/>
          <w:cs/>
        </w:rPr>
        <w:t>กรอบแนวคิดการวิจัย</w:t>
      </w:r>
    </w:p>
    <w:p w:rsidR="00AE3765" w:rsidRPr="00597FD4" w:rsidRDefault="00AE3765" w:rsidP="00AE3765">
      <w:pPr>
        <w:jc w:val="center"/>
        <w:rPr>
          <w:rFonts w:ascii="TH SarabunPSK" w:hAnsi="TH SarabunPSK" w:cs="TH SarabunPSK"/>
          <w:b/>
          <w:bCs/>
          <w:color w:val="000000" w:themeColor="text1"/>
          <w:sz w:val="30"/>
          <w:szCs w:val="30"/>
        </w:rPr>
      </w:pPr>
    </w:p>
    <w:p w:rsidR="00AE3765" w:rsidRPr="00A17AA5" w:rsidRDefault="00AE3765" w:rsidP="00AE3765">
      <w:pPr>
        <w:rPr>
          <w:rFonts w:ascii="TH SarabunPSK" w:hAnsi="TH SarabunPSK" w:cs="TH SarabunPSK"/>
          <w:b/>
          <w:bCs/>
          <w:color w:val="000000" w:themeColor="text1"/>
          <w:sz w:val="32"/>
          <w:szCs w:val="32"/>
        </w:rPr>
      </w:pPr>
      <w:r w:rsidRPr="00A17AA5">
        <w:rPr>
          <w:rFonts w:ascii="TH SarabunPSK" w:hAnsi="TH SarabunPSK" w:cs="TH SarabunPSK"/>
          <w:b/>
          <w:bCs/>
          <w:color w:val="000000" w:themeColor="text1"/>
          <w:sz w:val="32"/>
          <w:szCs w:val="32"/>
          <w:cs/>
        </w:rPr>
        <w:t>ระเบียบวิธีวิจัย</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การวิจัยครั้งนี้ เป็นการศึกษาเชิงพรรณนา (</w:t>
      </w:r>
      <w:r w:rsidRPr="00597FD4">
        <w:rPr>
          <w:rFonts w:ascii="TH SarabunPSK" w:eastAsia="Calibri" w:hAnsi="TH SarabunPSK" w:cs="TH SarabunPSK"/>
          <w:color w:val="000000" w:themeColor="text1"/>
          <w:sz w:val="30"/>
          <w:szCs w:val="30"/>
        </w:rPr>
        <w:t>Descriptive Study</w:t>
      </w:r>
      <w:r w:rsidRPr="00597FD4">
        <w:rPr>
          <w:rFonts w:ascii="TH SarabunPSK" w:eastAsia="Calibri" w:hAnsi="TH SarabunPSK" w:cs="TH SarabunPSK"/>
          <w:color w:val="000000" w:themeColor="text1"/>
          <w:sz w:val="30"/>
          <w:szCs w:val="30"/>
          <w:cs/>
        </w:rPr>
        <w:t>)</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b/>
          <w:bCs/>
          <w:color w:val="000000" w:themeColor="text1"/>
          <w:sz w:val="30"/>
          <w:szCs w:val="30"/>
          <w:cs/>
        </w:rPr>
        <w:t>ประชากรและกลุ่มตัวอย่าง</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ประชากรคือผู้สูงอายุทั้งเพศชายและเพศหญิงอายุตั้งแต่ </w:t>
      </w:r>
      <w:r w:rsidRPr="00597FD4">
        <w:rPr>
          <w:rFonts w:ascii="TH SarabunPSK" w:hAnsi="TH SarabunPSK" w:cs="TH SarabunPSK"/>
          <w:color w:val="000000" w:themeColor="text1"/>
          <w:sz w:val="30"/>
          <w:szCs w:val="30"/>
        </w:rPr>
        <w:t>60</w:t>
      </w:r>
      <w:r w:rsidRPr="00597FD4">
        <w:rPr>
          <w:rFonts w:ascii="TH SarabunPSK" w:hAnsi="TH SarabunPSK" w:cs="TH SarabunPSK"/>
          <w:color w:val="000000" w:themeColor="text1"/>
          <w:sz w:val="30"/>
          <w:szCs w:val="30"/>
          <w:cs/>
        </w:rPr>
        <w:t xml:space="preserve"> ปี ขึ้นไปที่อาศัยอยู่ในตำบลหลุมข้าว อำเภอโคกสำโรง จังหวัดลพบุรี หมู่ที่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xml:space="preserve"> ถึงหมู่ที่ </w:t>
      </w:r>
      <w:r w:rsidRPr="00597FD4">
        <w:rPr>
          <w:rFonts w:ascii="TH SarabunPSK" w:hAnsi="TH SarabunPSK" w:cs="TH SarabunPSK"/>
          <w:color w:val="000000" w:themeColor="text1"/>
          <w:sz w:val="30"/>
          <w:szCs w:val="30"/>
        </w:rPr>
        <w:t>11</w:t>
      </w:r>
      <w:r w:rsidRPr="00597FD4">
        <w:rPr>
          <w:rFonts w:ascii="TH SarabunPSK" w:hAnsi="TH SarabunPSK" w:cs="TH SarabunPSK"/>
          <w:color w:val="000000" w:themeColor="text1"/>
          <w:sz w:val="30"/>
          <w:szCs w:val="30"/>
          <w:cs/>
        </w:rPr>
        <w:t xml:space="preserve"> จำนวน </w:t>
      </w:r>
      <w:r w:rsidRPr="00597FD4">
        <w:rPr>
          <w:rFonts w:ascii="TH SarabunPSK" w:hAnsi="TH SarabunPSK" w:cs="TH SarabunPSK"/>
          <w:color w:val="000000" w:themeColor="text1"/>
          <w:sz w:val="30"/>
          <w:szCs w:val="30"/>
        </w:rPr>
        <w:t>810</w:t>
      </w:r>
      <w:r w:rsidRPr="00597FD4">
        <w:rPr>
          <w:rFonts w:ascii="TH SarabunPSK" w:hAnsi="TH SarabunPSK" w:cs="TH SarabunPSK"/>
          <w:color w:val="000000" w:themeColor="text1"/>
          <w:sz w:val="30"/>
          <w:szCs w:val="30"/>
          <w:cs/>
        </w:rPr>
        <w:t xml:space="preserve"> คน </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กลุ่มตัวอย่างเป็นผู้สูงอายุทั้งเพศชายและเพศหญิงอายุตั้งแต่ </w:t>
      </w:r>
      <w:r w:rsidRPr="00597FD4">
        <w:rPr>
          <w:rFonts w:ascii="TH SarabunPSK" w:hAnsi="TH SarabunPSK" w:cs="TH SarabunPSK"/>
          <w:color w:val="000000" w:themeColor="text1"/>
          <w:sz w:val="30"/>
          <w:szCs w:val="30"/>
        </w:rPr>
        <w:t>60</w:t>
      </w:r>
      <w:r w:rsidRPr="00597FD4">
        <w:rPr>
          <w:rFonts w:ascii="TH SarabunPSK" w:hAnsi="TH SarabunPSK" w:cs="TH SarabunPSK"/>
          <w:color w:val="000000" w:themeColor="text1"/>
          <w:sz w:val="30"/>
          <w:szCs w:val="30"/>
          <w:cs/>
        </w:rPr>
        <w:t xml:space="preserve"> ปี ขึ้นคำนวณกลุ่มตัวอย่างได้ จำนวน </w:t>
      </w:r>
      <w:r w:rsidRPr="00597FD4">
        <w:rPr>
          <w:rFonts w:ascii="TH SarabunPSK" w:hAnsi="TH SarabunPSK" w:cs="TH SarabunPSK"/>
          <w:color w:val="000000" w:themeColor="text1"/>
          <w:sz w:val="30"/>
          <w:szCs w:val="30"/>
        </w:rPr>
        <w:t>244</w:t>
      </w:r>
      <w:r w:rsidRPr="00597FD4">
        <w:rPr>
          <w:rFonts w:ascii="TH SarabunPSK" w:hAnsi="TH SarabunPSK" w:cs="TH SarabunPSK"/>
          <w:color w:val="000000" w:themeColor="text1"/>
          <w:sz w:val="30"/>
          <w:szCs w:val="30"/>
          <w:cs/>
        </w:rPr>
        <w:t xml:space="preserve"> คน ใช้การสุ่มอย่างเป็นระบบ ใช้ค่าสัดส่วนพฤติกรรมการป้องกันการหกล้ม เท่ากับ </w:t>
      </w:r>
      <w:r w:rsidRPr="00597FD4">
        <w:rPr>
          <w:rFonts w:ascii="TH SarabunPSK" w:hAnsi="TH SarabunPSK" w:cs="TH SarabunPSK"/>
          <w:color w:val="000000" w:themeColor="text1"/>
          <w:sz w:val="30"/>
          <w:szCs w:val="30"/>
        </w:rPr>
        <w:t>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653</w:t>
      </w:r>
      <w:r w:rsidRPr="00597FD4">
        <w:rPr>
          <w:rFonts w:ascii="TH SarabunPSK" w:hAnsi="TH SarabunPSK" w:cs="TH SarabunPSK"/>
          <w:color w:val="000000" w:themeColor="text1"/>
          <w:sz w:val="30"/>
          <w:szCs w:val="30"/>
          <w:cs/>
        </w:rPr>
        <w:t xml:space="preserve"> </w:t>
      </w:r>
    </w:p>
    <w:p w:rsidR="00F40902" w:rsidRDefault="00F40902" w:rsidP="00AE3765">
      <w:pPr>
        <w:ind w:firstLine="709"/>
        <w:jc w:val="thaiDistribute"/>
        <w:rPr>
          <w:rFonts w:ascii="TH SarabunPSK" w:hAnsi="TH SarabunPSK" w:cs="TH SarabunPSK"/>
          <w:b/>
          <w:bCs/>
          <w:color w:val="000000" w:themeColor="text1"/>
          <w:sz w:val="30"/>
          <w:szCs w:val="30"/>
        </w:rPr>
      </w:pP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b/>
          <w:bCs/>
          <w:color w:val="000000" w:themeColor="text1"/>
          <w:sz w:val="30"/>
          <w:szCs w:val="30"/>
          <w:cs/>
        </w:rPr>
        <w:t>เครื่องมือที่ใช้ในการวิจัย</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เครื่องมือที่ใช้ในการวิจัย ประกอบด้วยแบบสอบถาม 3 ส่วน ดังนี้</w:t>
      </w:r>
    </w:p>
    <w:p w:rsidR="00AE3765" w:rsidRDefault="00AE3765" w:rsidP="00AE3765">
      <w:pPr>
        <w:ind w:firstLine="709"/>
        <w:jc w:val="thaiDistribute"/>
        <w:rPr>
          <w:rFonts w:ascii="TH SarabunPSK" w:hAnsi="TH SarabunPSK" w:cs="TH SarabunPSK"/>
          <w:strike/>
          <w:color w:val="000000" w:themeColor="text1"/>
          <w:sz w:val="30"/>
          <w:szCs w:val="30"/>
        </w:rPr>
      </w:pPr>
      <w:r w:rsidRPr="002D5D72">
        <w:rPr>
          <w:rFonts w:ascii="TH SarabunPSK" w:hAnsi="TH SarabunPSK" w:cs="TH SarabunPSK"/>
          <w:color w:val="000000" w:themeColor="text1"/>
          <w:spacing w:val="4"/>
          <w:sz w:val="30"/>
          <w:szCs w:val="30"/>
          <w:cs/>
        </w:rPr>
        <w:t xml:space="preserve">ส่วนที่ </w:t>
      </w:r>
      <w:r w:rsidRPr="002D5D72">
        <w:rPr>
          <w:rFonts w:ascii="TH SarabunPSK" w:hAnsi="TH SarabunPSK" w:cs="TH SarabunPSK"/>
          <w:color w:val="000000" w:themeColor="text1"/>
          <w:spacing w:val="4"/>
          <w:sz w:val="30"/>
          <w:szCs w:val="30"/>
        </w:rPr>
        <w:t xml:space="preserve">1 </w:t>
      </w:r>
      <w:r w:rsidRPr="002D5D72">
        <w:rPr>
          <w:rFonts w:ascii="TH SarabunPSK" w:hAnsi="TH SarabunPSK" w:cs="TH SarabunPSK"/>
          <w:color w:val="000000" w:themeColor="text1"/>
          <w:spacing w:val="4"/>
          <w:sz w:val="30"/>
          <w:szCs w:val="30"/>
          <w:cs/>
        </w:rPr>
        <w:t>แบบสอบถามข้อมูลทั่วไป</w:t>
      </w:r>
      <w:r w:rsidRPr="002D5D72">
        <w:rPr>
          <w:rFonts w:ascii="TH SarabunPSK" w:hAnsi="TH SarabunPSK" w:cs="TH SarabunPSK"/>
          <w:b/>
          <w:bCs/>
          <w:color w:val="000000" w:themeColor="text1"/>
          <w:spacing w:val="4"/>
          <w:sz w:val="30"/>
          <w:szCs w:val="30"/>
          <w:cs/>
        </w:rPr>
        <w:t xml:space="preserve"> </w:t>
      </w:r>
      <w:r w:rsidRPr="002D5D72">
        <w:rPr>
          <w:rFonts w:ascii="TH SarabunPSK" w:hAnsi="TH SarabunPSK" w:cs="TH SarabunPSK"/>
          <w:color w:val="000000" w:themeColor="text1"/>
          <w:spacing w:val="4"/>
          <w:sz w:val="30"/>
          <w:szCs w:val="30"/>
          <w:cs/>
        </w:rPr>
        <w:t>ได้แก่ เพศ อายุ ระดับการศึกษา อาชีพ รายได้ การพักอาศัย</w:t>
      </w:r>
      <w:r w:rsidRPr="00597FD4">
        <w:rPr>
          <w:rFonts w:ascii="TH SarabunPSK" w:hAnsi="TH SarabunPSK" w:cs="TH SarabunPSK"/>
          <w:color w:val="000000" w:themeColor="text1"/>
          <w:sz w:val="30"/>
          <w:szCs w:val="30"/>
          <w:cs/>
        </w:rPr>
        <w:t xml:space="preserve"> ผู้ดูแล โรคประจำตัว ประเภทโรคประจำตัว ยาที่รับประทานประจำ ชนิดของยา ปัญหาด้านสายตา มีปัญหาด้านสายตา ปัญหาการได้ยิน ปัญหาด้านการเดิน ใช้อุปกรณ์ช่วยในการเคลื่อนไหว การดื่มเครื่องดื่มแอลกอฮอล์ การออกกำลังกาย ประวัติการหกล้มในรอบ </w:t>
      </w:r>
      <w:r w:rsidRPr="00597FD4">
        <w:rPr>
          <w:rFonts w:ascii="TH SarabunPSK" w:hAnsi="TH SarabunPSK" w:cs="TH SarabunPSK"/>
          <w:color w:val="000000" w:themeColor="text1"/>
          <w:sz w:val="30"/>
          <w:szCs w:val="30"/>
        </w:rPr>
        <w:t>6</w:t>
      </w:r>
      <w:r w:rsidR="00F40902">
        <w:rPr>
          <w:rFonts w:ascii="TH SarabunPSK" w:hAnsi="TH SarabunPSK" w:cs="TH SarabunPSK"/>
          <w:color w:val="000000" w:themeColor="text1"/>
          <w:sz w:val="30"/>
          <w:szCs w:val="30"/>
          <w:cs/>
        </w:rPr>
        <w:t xml:space="preserve"> เดือน</w:t>
      </w:r>
      <w:r w:rsidRPr="00597FD4">
        <w:rPr>
          <w:rFonts w:ascii="TH SarabunPSK" w:hAnsi="TH SarabunPSK" w:cs="TH SarabunPSK"/>
          <w:color w:val="000000" w:themeColor="text1"/>
          <w:sz w:val="30"/>
          <w:szCs w:val="30"/>
          <w:cs/>
        </w:rPr>
        <w:t>ที่ผ่านมา จำนวนการหกล้ม และความกลัวการหกล้ม</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ส่วนที่ </w:t>
      </w:r>
      <w:r w:rsidRPr="00597FD4">
        <w:rPr>
          <w:rFonts w:ascii="TH SarabunPSK" w:hAnsi="TH SarabunPSK" w:cs="TH SarabunPSK"/>
          <w:color w:val="000000" w:themeColor="text1"/>
          <w:sz w:val="30"/>
          <w:szCs w:val="30"/>
        </w:rPr>
        <w:t xml:space="preserve">2 </w:t>
      </w:r>
      <w:r w:rsidRPr="00597FD4">
        <w:rPr>
          <w:rFonts w:ascii="TH SarabunPSK" w:hAnsi="TH SarabunPSK" w:cs="TH SarabunPSK"/>
          <w:color w:val="000000" w:themeColor="text1"/>
          <w:sz w:val="30"/>
          <w:szCs w:val="30"/>
          <w:cs/>
        </w:rPr>
        <w:t xml:space="preserve">แบบสอบถามการรับรู้พฤติกรรมการป้องกันการหกล้มของผู้สูงอายุ จำนวน </w:t>
      </w:r>
      <w:r w:rsidRPr="00597FD4">
        <w:rPr>
          <w:rFonts w:ascii="TH SarabunPSK" w:hAnsi="TH SarabunPSK" w:cs="TH SarabunPSK"/>
          <w:color w:val="000000" w:themeColor="text1"/>
          <w:sz w:val="30"/>
          <w:szCs w:val="30"/>
        </w:rPr>
        <w:t>30</w:t>
      </w:r>
      <w:r w:rsidRPr="00597FD4">
        <w:rPr>
          <w:rFonts w:ascii="TH SarabunPSK" w:hAnsi="TH SarabunPSK" w:cs="TH SarabunPSK"/>
          <w:color w:val="000000" w:themeColor="text1"/>
          <w:sz w:val="30"/>
          <w:szCs w:val="30"/>
          <w:cs/>
        </w:rPr>
        <w:t xml:space="preserve"> ข้อ ซึ่งพัฒนาจ</w:t>
      </w:r>
      <w:r>
        <w:rPr>
          <w:rFonts w:ascii="TH SarabunPSK" w:hAnsi="TH SarabunPSK" w:cs="TH SarabunPSK"/>
          <w:color w:val="000000" w:themeColor="text1"/>
          <w:sz w:val="30"/>
          <w:szCs w:val="30"/>
          <w:cs/>
        </w:rPr>
        <w:t>ากเครื่องมือที่ใช้ในการวิจัยของ</w:t>
      </w:r>
      <w:proofErr w:type="spellStart"/>
      <w:r>
        <w:rPr>
          <w:rFonts w:ascii="TH SarabunPSK" w:hAnsi="TH SarabunPSK" w:cs="TH SarabunPSK"/>
          <w:color w:val="000000" w:themeColor="text1"/>
          <w:sz w:val="30"/>
          <w:szCs w:val="30"/>
          <w:cs/>
        </w:rPr>
        <w:t>สุนัน</w:t>
      </w:r>
      <w:proofErr w:type="spellEnd"/>
      <w:r>
        <w:rPr>
          <w:rFonts w:ascii="TH SarabunPSK" w:hAnsi="TH SarabunPSK" w:cs="TH SarabunPSK"/>
          <w:color w:val="000000" w:themeColor="text1"/>
          <w:sz w:val="30"/>
          <w:szCs w:val="30"/>
          <w:cs/>
        </w:rPr>
        <w:t>ทา ผ่องแผ้ว</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2556</w:t>
      </w:r>
      <w:r w:rsidRPr="00597FD4">
        <w:rPr>
          <w:rFonts w:ascii="TH SarabunPSK" w:hAnsi="TH SarabunPSK" w:cs="TH SarabunPSK"/>
          <w:color w:val="000000" w:themeColor="text1"/>
          <w:sz w:val="30"/>
          <w:szCs w:val="30"/>
          <w:cs/>
        </w:rPr>
        <w:t>)</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และจากการทบทวนวรรณกรรมอื่น</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 xml:space="preserve">ๆ ที่เกี่ยวข้อง ประกอบด้วย </w:t>
      </w:r>
      <w:r w:rsidRPr="00597FD4">
        <w:rPr>
          <w:rFonts w:ascii="TH SarabunPSK" w:hAnsi="TH SarabunPSK" w:cs="TH SarabunPSK"/>
          <w:color w:val="000000" w:themeColor="text1"/>
          <w:sz w:val="30"/>
          <w:szCs w:val="30"/>
        </w:rPr>
        <w:t>6</w:t>
      </w:r>
      <w:r w:rsidRPr="00597FD4">
        <w:rPr>
          <w:rFonts w:ascii="TH SarabunPSK" w:hAnsi="TH SarabunPSK" w:cs="TH SarabunPSK"/>
          <w:color w:val="000000" w:themeColor="text1"/>
          <w:sz w:val="30"/>
          <w:szCs w:val="30"/>
          <w:cs/>
        </w:rPr>
        <w:t xml:space="preserve"> ด้าน ได้แก่ การรับรู้โอกาสเสี่ยงต่อการหกล้ม การรับรู้ความรุนแรงของการหกล้ม การรับรู้ประโยชน์ของการป้องกันการหกล้ม การรับรู้อุปสรรคของการป้องกันการหกล้ม การรับรู้ความสามารถของตนเองในการป้องกันการหกล้ม การรับรู้สิ่งชักนำสู่การปฏิบัติต่อการป้องกันการหกล้ม ลักษณะข้อคำถามเป็นข้อความทั้งทางบวกและทางลบ ลักษณะคำตอบเป็นอัตราส่วนประมาณค่า (</w:t>
      </w:r>
      <w:r>
        <w:rPr>
          <w:rFonts w:ascii="TH SarabunPSK" w:hAnsi="TH SarabunPSK" w:cs="TH SarabunPSK"/>
          <w:color w:val="000000" w:themeColor="text1"/>
          <w:sz w:val="30"/>
          <w:szCs w:val="30"/>
        </w:rPr>
        <w:t>Rating S</w:t>
      </w:r>
      <w:r w:rsidRPr="00597FD4">
        <w:rPr>
          <w:rFonts w:ascii="TH SarabunPSK" w:hAnsi="TH SarabunPSK" w:cs="TH SarabunPSK"/>
          <w:color w:val="000000" w:themeColor="text1"/>
          <w:sz w:val="30"/>
          <w:szCs w:val="30"/>
        </w:rPr>
        <w:t>cale</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 xml:space="preserve"> ระดับ จากเห็นด้วยให้ </w:t>
      </w:r>
      <w:r w:rsidRPr="00597FD4">
        <w:rPr>
          <w:rFonts w:ascii="TH SarabunPSK" w:hAnsi="TH SarabunPSK" w:cs="TH SarabunPSK"/>
          <w:color w:val="000000" w:themeColor="text1"/>
          <w:sz w:val="30"/>
          <w:szCs w:val="30"/>
        </w:rPr>
        <w:t xml:space="preserve">3 </w:t>
      </w:r>
      <w:r w:rsidRPr="00597FD4">
        <w:rPr>
          <w:rFonts w:ascii="TH SarabunPSK" w:hAnsi="TH SarabunPSK" w:cs="TH SarabunPSK"/>
          <w:color w:val="000000" w:themeColor="text1"/>
          <w:sz w:val="30"/>
          <w:szCs w:val="30"/>
          <w:cs/>
        </w:rPr>
        <w:t xml:space="preserve">คะแนน ถึง ไม่เห็นด้วย </w:t>
      </w:r>
      <w:r w:rsidRPr="00597FD4">
        <w:rPr>
          <w:rFonts w:ascii="TH SarabunPSK" w:hAnsi="TH SarabunPSK" w:cs="TH SarabunPSK"/>
          <w:color w:val="000000" w:themeColor="text1"/>
          <w:sz w:val="30"/>
          <w:szCs w:val="30"/>
        </w:rPr>
        <w:t xml:space="preserve">1 </w:t>
      </w:r>
      <w:r w:rsidRPr="00597FD4">
        <w:rPr>
          <w:rFonts w:ascii="TH SarabunPSK" w:hAnsi="TH SarabunPSK" w:cs="TH SarabunPSK"/>
          <w:color w:val="000000" w:themeColor="text1"/>
          <w:sz w:val="30"/>
          <w:szCs w:val="30"/>
          <w:cs/>
        </w:rPr>
        <w:t xml:space="preserve">คะแนน สำหรับข้อคำถามเชิงลบจากจากเห็นด้วยให้ </w:t>
      </w:r>
      <w:r w:rsidRPr="00597FD4">
        <w:rPr>
          <w:rFonts w:ascii="TH SarabunPSK" w:hAnsi="TH SarabunPSK" w:cs="TH SarabunPSK"/>
          <w:color w:val="000000" w:themeColor="text1"/>
          <w:sz w:val="30"/>
          <w:szCs w:val="30"/>
        </w:rPr>
        <w:t xml:space="preserve">1 </w:t>
      </w:r>
      <w:r>
        <w:rPr>
          <w:rFonts w:ascii="TH SarabunPSK" w:hAnsi="TH SarabunPSK" w:cs="TH SarabunPSK"/>
          <w:color w:val="000000" w:themeColor="text1"/>
          <w:sz w:val="30"/>
          <w:szCs w:val="30"/>
          <w:cs/>
        </w:rPr>
        <w:t>คะแนน ถึง</w:t>
      </w:r>
      <w:r w:rsidRPr="00597FD4">
        <w:rPr>
          <w:rFonts w:ascii="TH SarabunPSK" w:hAnsi="TH SarabunPSK" w:cs="TH SarabunPSK"/>
          <w:color w:val="000000" w:themeColor="text1"/>
          <w:sz w:val="30"/>
          <w:szCs w:val="30"/>
          <w:cs/>
        </w:rPr>
        <w:t xml:space="preserve">ไม่เห็นด้วย </w:t>
      </w:r>
      <w:r w:rsidRPr="00597FD4">
        <w:rPr>
          <w:rFonts w:ascii="TH SarabunPSK" w:hAnsi="TH SarabunPSK" w:cs="TH SarabunPSK"/>
          <w:color w:val="000000" w:themeColor="text1"/>
          <w:sz w:val="30"/>
          <w:szCs w:val="30"/>
        </w:rPr>
        <w:t xml:space="preserve">3 </w:t>
      </w:r>
      <w:r w:rsidRPr="00597FD4">
        <w:rPr>
          <w:rFonts w:ascii="TH SarabunPSK" w:hAnsi="TH SarabunPSK" w:cs="TH SarabunPSK"/>
          <w:color w:val="000000" w:themeColor="text1"/>
          <w:sz w:val="30"/>
          <w:szCs w:val="30"/>
          <w:cs/>
        </w:rPr>
        <w:t xml:space="preserve">คะแนนใช้เกณฑ์การแปล การรับรู้พฤติกรรมการป้องกันการหกล้มของผู้สูงอายุ เป็น </w:t>
      </w:r>
      <w:r w:rsidRPr="00597FD4">
        <w:rPr>
          <w:rFonts w:ascii="TH SarabunPSK" w:hAnsi="TH SarabunPSK" w:cs="TH SarabunPSK"/>
          <w:color w:val="000000" w:themeColor="text1"/>
          <w:sz w:val="30"/>
          <w:szCs w:val="30"/>
        </w:rPr>
        <w:t xml:space="preserve">3 </w:t>
      </w:r>
      <w:r w:rsidRPr="00597FD4">
        <w:rPr>
          <w:rFonts w:ascii="TH SarabunPSK" w:hAnsi="TH SarabunPSK" w:cs="TH SarabunPSK"/>
          <w:color w:val="000000" w:themeColor="text1"/>
          <w:sz w:val="30"/>
          <w:szCs w:val="30"/>
          <w:cs/>
        </w:rPr>
        <w:t>ระดับ คือ การรับรู้ในระดับต่ำ การรับรู้ในระดับปานกลาง และการรับรู้ในระดับสูง ซึ่งผู้วิจัยแบ่งเกณฑ์การแปลผลดังนี้</w:t>
      </w:r>
    </w:p>
    <w:p w:rsidR="00AE3765" w:rsidRDefault="00AE3765" w:rsidP="00AE3765">
      <w:pPr>
        <w:ind w:firstLine="1134"/>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ค่าคะแนนเฉลี่ย    </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35 </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00             </w:t>
      </w:r>
      <w:r w:rsidRPr="00597FD4">
        <w:rPr>
          <w:rFonts w:ascii="TH SarabunPSK" w:hAnsi="TH SarabunPSK" w:cs="TH SarabunPSK"/>
          <w:color w:val="000000" w:themeColor="text1"/>
          <w:sz w:val="30"/>
          <w:szCs w:val="30"/>
          <w:cs/>
        </w:rPr>
        <w:t>แสดงถึงการรับรู้ในระดับสูง</w:t>
      </w:r>
    </w:p>
    <w:p w:rsidR="00AE3765" w:rsidRDefault="00AE3765" w:rsidP="00AE3765">
      <w:pPr>
        <w:ind w:firstLine="1134"/>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ค่าคะแนนเฉลี่ย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67</w:t>
      </w:r>
      <w:r w:rsidRPr="00597FD4">
        <w:rPr>
          <w:rFonts w:ascii="TH SarabunPSK" w:hAnsi="TH SarabunPSK" w:cs="TH SarabunPSK"/>
          <w:color w:val="000000" w:themeColor="text1"/>
          <w:sz w:val="30"/>
          <w:szCs w:val="30"/>
          <w:cs/>
        </w:rPr>
        <w:t xml:space="preserve"> – </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34</w:t>
      </w:r>
      <w:r w:rsidRPr="00597FD4">
        <w:rPr>
          <w:rFonts w:ascii="TH SarabunPSK" w:hAnsi="TH SarabunPSK" w:cs="TH SarabunPSK"/>
          <w:color w:val="000000" w:themeColor="text1"/>
          <w:sz w:val="30"/>
          <w:szCs w:val="30"/>
          <w:cs/>
        </w:rPr>
        <w:t xml:space="preserve">             แสดงถึงการรับรู้ในระดับกลาง</w:t>
      </w:r>
    </w:p>
    <w:p w:rsidR="00AE3765" w:rsidRDefault="00AE3765" w:rsidP="00AE3765">
      <w:pPr>
        <w:ind w:firstLine="1134"/>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ค่าคะแนนเฉลี่ย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00</w:t>
      </w:r>
      <w:r w:rsidRPr="00597FD4">
        <w:rPr>
          <w:rFonts w:ascii="TH SarabunPSK" w:hAnsi="TH SarabunPSK" w:cs="TH SarabunPSK"/>
          <w:color w:val="000000" w:themeColor="text1"/>
          <w:sz w:val="30"/>
          <w:szCs w:val="30"/>
          <w:cs/>
        </w:rPr>
        <w:t xml:space="preserve"> –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66</w:t>
      </w:r>
      <w:r w:rsidRPr="00597FD4">
        <w:rPr>
          <w:rFonts w:ascii="TH SarabunPSK" w:hAnsi="TH SarabunPSK" w:cs="TH SarabunPSK"/>
          <w:color w:val="000000" w:themeColor="text1"/>
          <w:sz w:val="30"/>
          <w:szCs w:val="30"/>
          <w:cs/>
        </w:rPr>
        <w:t xml:space="preserve">             แสดงถึงการรับรู้ในระดับต่ำ</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ส่วนที่ </w:t>
      </w:r>
      <w:r w:rsidRPr="00597FD4">
        <w:rPr>
          <w:rFonts w:ascii="TH SarabunPSK" w:hAnsi="TH SarabunPSK" w:cs="TH SarabunPSK"/>
          <w:color w:val="000000" w:themeColor="text1"/>
          <w:sz w:val="30"/>
          <w:szCs w:val="30"/>
        </w:rPr>
        <w:t xml:space="preserve">3 </w:t>
      </w:r>
      <w:r w:rsidRPr="00597FD4">
        <w:rPr>
          <w:rFonts w:ascii="TH SarabunPSK" w:hAnsi="TH SarabunPSK" w:cs="TH SarabunPSK"/>
          <w:color w:val="000000" w:themeColor="text1"/>
          <w:sz w:val="30"/>
          <w:szCs w:val="30"/>
          <w:cs/>
        </w:rPr>
        <w:t xml:space="preserve">แบบสอบถามพฤติกรรมการป้องกันการหกล้มของผู้สูงอายุ จำนวน </w:t>
      </w:r>
      <w:r w:rsidRPr="00597FD4">
        <w:rPr>
          <w:rFonts w:ascii="TH SarabunPSK" w:hAnsi="TH SarabunPSK" w:cs="TH SarabunPSK"/>
          <w:color w:val="000000" w:themeColor="text1"/>
          <w:sz w:val="30"/>
          <w:szCs w:val="30"/>
        </w:rPr>
        <w:t>19</w:t>
      </w:r>
      <w:r w:rsidRPr="00597FD4">
        <w:rPr>
          <w:rFonts w:ascii="TH SarabunPSK" w:hAnsi="TH SarabunPSK" w:cs="TH SarabunPSK"/>
          <w:color w:val="000000" w:themeColor="text1"/>
          <w:sz w:val="30"/>
          <w:szCs w:val="30"/>
          <w:cs/>
        </w:rPr>
        <w:t xml:space="preserve"> ข้อซึ่งพัฒนาจากเครื่องมือที่ใช้ในการวิจัยของ </w:t>
      </w:r>
      <w:proofErr w:type="spellStart"/>
      <w:r>
        <w:rPr>
          <w:rFonts w:ascii="TH SarabunPSK" w:hAnsi="TH SarabunPSK" w:cs="TH SarabunPSK"/>
          <w:color w:val="000000" w:themeColor="text1"/>
          <w:sz w:val="30"/>
          <w:szCs w:val="30"/>
          <w:cs/>
        </w:rPr>
        <w:t>สุนัน</w:t>
      </w:r>
      <w:proofErr w:type="spellEnd"/>
      <w:r>
        <w:rPr>
          <w:rFonts w:ascii="TH SarabunPSK" w:hAnsi="TH SarabunPSK" w:cs="TH SarabunPSK"/>
          <w:color w:val="000000" w:themeColor="text1"/>
          <w:sz w:val="30"/>
          <w:szCs w:val="30"/>
          <w:cs/>
        </w:rPr>
        <w:t>ทา ผ่องแผ้ว</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2556</w:t>
      </w:r>
      <w:r w:rsidRPr="00597FD4">
        <w:rPr>
          <w:rFonts w:ascii="TH SarabunPSK" w:hAnsi="TH SarabunPSK" w:cs="TH SarabunPSK"/>
          <w:color w:val="000000" w:themeColor="text1"/>
          <w:sz w:val="30"/>
          <w:szCs w:val="30"/>
          <w:cs/>
        </w:rPr>
        <w:t>)</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และจากการทบทวนวรรณกรรมอื่น</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 xml:space="preserve">ๆ ที่เกี่ยวข้อง                   </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lastRenderedPageBreak/>
        <w:t>ข้อคำถามเป็นข้อความทั้งทางบวกและทางลบ ลักษณะคำตอบเป็นอัตราส่วนประมาณค่า (</w:t>
      </w:r>
      <w:r>
        <w:rPr>
          <w:rFonts w:ascii="TH SarabunPSK" w:hAnsi="TH SarabunPSK" w:cs="TH SarabunPSK"/>
          <w:color w:val="000000" w:themeColor="text1"/>
          <w:sz w:val="30"/>
          <w:szCs w:val="30"/>
        </w:rPr>
        <w:t>Rating S</w:t>
      </w:r>
      <w:r w:rsidRPr="00597FD4">
        <w:rPr>
          <w:rFonts w:ascii="TH SarabunPSK" w:hAnsi="TH SarabunPSK" w:cs="TH SarabunPSK"/>
          <w:color w:val="000000" w:themeColor="text1"/>
          <w:sz w:val="30"/>
          <w:szCs w:val="30"/>
        </w:rPr>
        <w:t>cale</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 xml:space="preserve">3 </w:t>
      </w:r>
      <w:r>
        <w:rPr>
          <w:rFonts w:ascii="TH SarabunPSK" w:hAnsi="TH SarabunPSK" w:cs="TH SarabunPSK"/>
          <w:color w:val="000000" w:themeColor="text1"/>
          <w:sz w:val="30"/>
          <w:szCs w:val="30"/>
          <w:cs/>
        </w:rPr>
        <w:t xml:space="preserve">ระดับ </w:t>
      </w:r>
      <w:r w:rsidRPr="00597FD4">
        <w:rPr>
          <w:rFonts w:ascii="TH SarabunPSK" w:hAnsi="TH SarabunPSK" w:cs="TH SarabunPSK"/>
          <w:color w:val="000000" w:themeColor="text1"/>
          <w:sz w:val="30"/>
          <w:szCs w:val="30"/>
          <w:cs/>
        </w:rPr>
        <w:t>คือ</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ปฏิบัติประจำ</w:t>
      </w:r>
      <w:r>
        <w:rPr>
          <w:rFonts w:ascii="TH SarabunPSK" w:hAnsi="TH SarabunPSK" w:cs="TH SarabunPSK"/>
          <w:color w:val="000000" w:themeColor="text1"/>
          <w:sz w:val="30"/>
          <w:szCs w:val="30"/>
          <w:cs/>
        </w:rPr>
        <w:t xml:space="preserve"> หมายถึง</w:t>
      </w:r>
      <w:r w:rsidRPr="00597FD4">
        <w:rPr>
          <w:rFonts w:ascii="TH SarabunPSK" w:hAnsi="TH SarabunPSK" w:cs="TH SarabunPSK"/>
          <w:color w:val="000000" w:themeColor="text1"/>
          <w:sz w:val="30"/>
          <w:szCs w:val="30"/>
          <w:cs/>
        </w:rPr>
        <w:t xml:space="preserve"> ข้อความในประโยคนั้นท่านกระทำสม่ำเสมอหรือทุกวัน           ปฏิบัติบางครั้ง </w:t>
      </w:r>
      <w:r>
        <w:rPr>
          <w:rFonts w:ascii="TH SarabunPSK" w:hAnsi="TH SarabunPSK" w:cs="TH SarabunPSK"/>
          <w:color w:val="000000" w:themeColor="text1"/>
          <w:sz w:val="30"/>
          <w:szCs w:val="30"/>
          <w:cs/>
        </w:rPr>
        <w:t>หมายถึง</w:t>
      </w:r>
      <w:r w:rsidRPr="00597FD4">
        <w:rPr>
          <w:rFonts w:ascii="TH SarabunPSK" w:hAnsi="TH SarabunPSK" w:cs="TH SarabunPSK"/>
          <w:color w:val="000000" w:themeColor="text1"/>
          <w:sz w:val="30"/>
          <w:szCs w:val="30"/>
          <w:cs/>
        </w:rPr>
        <w:t xml:space="preserve"> ข้อความในประโยคนั้นท่านกระทำนาน</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ๆ</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ครั้งหรือน้อยกว่า</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xml:space="preserve"> ครั้ง ต่อสัปดาห์</w:t>
      </w:r>
      <w:r>
        <w:rPr>
          <w:rFonts w:ascii="TH SarabunPSK" w:hAnsi="TH SarabunPSK" w:cs="TH SarabunPSK"/>
          <w:color w:val="000000" w:themeColor="text1"/>
          <w:sz w:val="30"/>
          <w:szCs w:val="30"/>
          <w:cs/>
        </w:rPr>
        <w:t xml:space="preserve"> ไม่เคยปฏิบัติ </w:t>
      </w:r>
      <w:r w:rsidRPr="00597FD4">
        <w:rPr>
          <w:rFonts w:ascii="TH SarabunPSK" w:hAnsi="TH SarabunPSK" w:cs="TH SarabunPSK"/>
          <w:color w:val="000000" w:themeColor="text1"/>
          <w:sz w:val="30"/>
          <w:szCs w:val="30"/>
          <w:cs/>
        </w:rPr>
        <w:t>หมายถ</w:t>
      </w:r>
      <w:r>
        <w:rPr>
          <w:rFonts w:ascii="TH SarabunPSK" w:hAnsi="TH SarabunPSK" w:cs="TH SarabunPSK"/>
          <w:color w:val="000000" w:themeColor="text1"/>
          <w:sz w:val="30"/>
          <w:szCs w:val="30"/>
          <w:cs/>
        </w:rPr>
        <w:t xml:space="preserve">ึง </w:t>
      </w:r>
      <w:r w:rsidRPr="00597FD4">
        <w:rPr>
          <w:rFonts w:ascii="TH SarabunPSK" w:hAnsi="TH SarabunPSK" w:cs="TH SarabunPSK"/>
          <w:color w:val="000000" w:themeColor="text1"/>
          <w:sz w:val="30"/>
          <w:szCs w:val="30"/>
          <w:cs/>
        </w:rPr>
        <w:t>ข้อความในประโยคนั้นท่านไม่เคยกระทำเลยหรือจำไม่ได้ล้ม ลักษณะข้อคำถามเป็นข้อความทั้งทางบวกและทางลบ ลักษณะคำตอบเป็นอัตราส่วนประมาณค่า (</w:t>
      </w:r>
      <w:r>
        <w:rPr>
          <w:rFonts w:ascii="TH SarabunPSK" w:hAnsi="TH SarabunPSK" w:cs="TH SarabunPSK"/>
          <w:color w:val="000000" w:themeColor="text1"/>
          <w:sz w:val="30"/>
          <w:szCs w:val="30"/>
        </w:rPr>
        <w:t>Rating S</w:t>
      </w:r>
      <w:r w:rsidRPr="00597FD4">
        <w:rPr>
          <w:rFonts w:ascii="TH SarabunPSK" w:hAnsi="TH SarabunPSK" w:cs="TH SarabunPSK"/>
          <w:color w:val="000000" w:themeColor="text1"/>
          <w:sz w:val="30"/>
          <w:szCs w:val="30"/>
        </w:rPr>
        <w:t>cale</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 xml:space="preserve"> ระดับ ปฏิบัติทุกครั้งให้ </w:t>
      </w:r>
      <w:r w:rsidRPr="00597FD4">
        <w:rPr>
          <w:rFonts w:ascii="TH SarabunPSK" w:hAnsi="TH SarabunPSK" w:cs="TH SarabunPSK"/>
          <w:color w:val="000000" w:themeColor="text1"/>
          <w:sz w:val="30"/>
          <w:szCs w:val="30"/>
        </w:rPr>
        <w:t xml:space="preserve">3 </w:t>
      </w:r>
      <w:r w:rsidRPr="00597FD4">
        <w:rPr>
          <w:rFonts w:ascii="TH SarabunPSK" w:hAnsi="TH SarabunPSK" w:cs="TH SarabunPSK"/>
          <w:color w:val="000000" w:themeColor="text1"/>
          <w:sz w:val="30"/>
          <w:szCs w:val="30"/>
          <w:cs/>
        </w:rPr>
        <w:t xml:space="preserve">คะแนน ถึง ไม่ปฏิบัติเลย </w:t>
      </w:r>
      <w:r w:rsidRPr="00597FD4">
        <w:rPr>
          <w:rFonts w:ascii="TH SarabunPSK" w:hAnsi="TH SarabunPSK" w:cs="TH SarabunPSK"/>
          <w:color w:val="000000" w:themeColor="text1"/>
          <w:sz w:val="30"/>
          <w:szCs w:val="30"/>
        </w:rPr>
        <w:t xml:space="preserve">1 </w:t>
      </w:r>
      <w:r w:rsidRPr="00597FD4">
        <w:rPr>
          <w:rFonts w:ascii="TH SarabunPSK" w:hAnsi="TH SarabunPSK" w:cs="TH SarabunPSK"/>
          <w:color w:val="000000" w:themeColor="text1"/>
          <w:sz w:val="30"/>
          <w:szCs w:val="30"/>
          <w:cs/>
        </w:rPr>
        <w:t xml:space="preserve">คะแนน สำหรับข้อคำถามเชิงลบจาก ปฏิบัติทุกครั้ง </w:t>
      </w:r>
      <w:r w:rsidRPr="00597FD4">
        <w:rPr>
          <w:rFonts w:ascii="TH SarabunPSK" w:hAnsi="TH SarabunPSK" w:cs="TH SarabunPSK"/>
          <w:color w:val="000000" w:themeColor="text1"/>
          <w:sz w:val="30"/>
          <w:szCs w:val="30"/>
        </w:rPr>
        <w:t xml:space="preserve">1 </w:t>
      </w:r>
      <w:r w:rsidRPr="00597FD4">
        <w:rPr>
          <w:rFonts w:ascii="TH SarabunPSK" w:hAnsi="TH SarabunPSK" w:cs="TH SarabunPSK"/>
          <w:color w:val="000000" w:themeColor="text1"/>
          <w:sz w:val="30"/>
          <w:szCs w:val="30"/>
          <w:cs/>
        </w:rPr>
        <w:t xml:space="preserve">คะแนน ถึง ไม่ปฏิบัติเลย </w:t>
      </w:r>
      <w:r w:rsidRPr="00597FD4">
        <w:rPr>
          <w:rFonts w:ascii="TH SarabunPSK" w:hAnsi="TH SarabunPSK" w:cs="TH SarabunPSK"/>
          <w:color w:val="000000" w:themeColor="text1"/>
          <w:sz w:val="30"/>
          <w:szCs w:val="30"/>
        </w:rPr>
        <w:t xml:space="preserve">3 </w:t>
      </w:r>
      <w:r w:rsidRPr="00597FD4">
        <w:rPr>
          <w:rFonts w:ascii="TH SarabunPSK" w:hAnsi="TH SarabunPSK" w:cs="TH SarabunPSK"/>
          <w:color w:val="000000" w:themeColor="text1"/>
          <w:sz w:val="30"/>
          <w:szCs w:val="30"/>
          <w:cs/>
        </w:rPr>
        <w:t xml:space="preserve">คะแนน ในการศึกษาครั้งนี้ใช้เกณฑ์การแปล การรับรู้พฤติกรรมการป้องกันการหกล้มของผู้สูงอายุ เป็น </w:t>
      </w: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 xml:space="preserve"> ระดับ </w:t>
      </w:r>
      <w:r w:rsidRPr="00990708">
        <w:rPr>
          <w:rFonts w:ascii="TH SarabunPSK" w:hAnsi="TH SarabunPSK" w:cs="TH SarabunPSK"/>
          <w:color w:val="000000" w:themeColor="text1"/>
          <w:spacing w:val="6"/>
          <w:sz w:val="30"/>
          <w:szCs w:val="30"/>
          <w:cs/>
        </w:rPr>
        <w:t>คือ มีพฤติกรรมการป้องกันการหกล้มระดับต้องปรับปรุง มีพฤติกรรมการป้องกันการหกล้มในระดับพอใช้ มี</w:t>
      </w:r>
      <w:r w:rsidRPr="00597FD4">
        <w:rPr>
          <w:rFonts w:ascii="TH SarabunPSK" w:hAnsi="TH SarabunPSK" w:cs="TH SarabunPSK"/>
          <w:color w:val="000000" w:themeColor="text1"/>
          <w:sz w:val="30"/>
          <w:szCs w:val="30"/>
          <w:cs/>
        </w:rPr>
        <w:t>พฤติกรรมการป้องกันการหกล้มในระดับดี ซึ่งผู้วิจัยแบ่งเกณฑ์การแปลผลดังนี้</w:t>
      </w:r>
    </w:p>
    <w:p w:rsidR="00AE3765" w:rsidRDefault="00AE3765" w:rsidP="00F40902">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ค่าคะแนนเฉลี่ย   </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35 </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00</w:t>
      </w:r>
      <w:r w:rsidRPr="00597FD4">
        <w:rPr>
          <w:rFonts w:ascii="TH SarabunPSK" w:hAnsi="TH SarabunPSK" w:cs="TH SarabunPSK"/>
          <w:color w:val="000000" w:themeColor="text1"/>
          <w:sz w:val="30"/>
          <w:szCs w:val="30"/>
          <w:cs/>
        </w:rPr>
        <w:t xml:space="preserve">  แสดงถึงมีพฤติกรรมการป้องกันการหกล้มในระดับดี</w:t>
      </w:r>
    </w:p>
    <w:p w:rsidR="00AE3765" w:rsidRDefault="00AE3765" w:rsidP="00F40902">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ค่าคะแนนเฉลี่ย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67 </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34</w:t>
      </w:r>
      <w:r w:rsidRPr="00597FD4">
        <w:rPr>
          <w:rFonts w:ascii="TH SarabunPSK" w:hAnsi="TH SarabunPSK" w:cs="TH SarabunPSK"/>
          <w:color w:val="000000" w:themeColor="text1"/>
          <w:sz w:val="30"/>
          <w:szCs w:val="30"/>
          <w:cs/>
        </w:rPr>
        <w:t xml:space="preserve">   แสดงถึงมีพฤติกรรมการป้องกันการหกล้มในระดับพอใช้</w:t>
      </w:r>
    </w:p>
    <w:p w:rsidR="00AE3765" w:rsidRDefault="00AE3765" w:rsidP="00F40902">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 xml:space="preserve">ค่าคะแนนเฉลี่ย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00 </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66   </w:t>
      </w:r>
      <w:r w:rsidRPr="00597FD4">
        <w:rPr>
          <w:rFonts w:ascii="TH SarabunPSK" w:hAnsi="TH SarabunPSK" w:cs="TH SarabunPSK"/>
          <w:color w:val="000000" w:themeColor="text1"/>
          <w:sz w:val="30"/>
          <w:szCs w:val="30"/>
          <w:cs/>
        </w:rPr>
        <w:t xml:space="preserve">แสดงถึงมีพฤติกรรมการป้องกันการหกล้มระดับต้องปรับปรุง  </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b/>
          <w:bCs/>
          <w:color w:val="000000" w:themeColor="text1"/>
          <w:sz w:val="30"/>
          <w:szCs w:val="30"/>
          <w:cs/>
        </w:rPr>
        <w:t>การตรวจสอบคุณภาพเครื่องมือ</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การตรวจสอบความตรงด้านเนื้อหา (</w:t>
      </w:r>
      <w:r>
        <w:rPr>
          <w:rFonts w:ascii="TH SarabunPSK" w:hAnsi="TH SarabunPSK" w:cs="TH SarabunPSK"/>
          <w:color w:val="000000" w:themeColor="text1"/>
          <w:sz w:val="30"/>
          <w:szCs w:val="30"/>
        </w:rPr>
        <w:t>Content V</w:t>
      </w:r>
      <w:r w:rsidRPr="00597FD4">
        <w:rPr>
          <w:rFonts w:ascii="TH SarabunPSK" w:hAnsi="TH SarabunPSK" w:cs="TH SarabunPSK"/>
          <w:color w:val="000000" w:themeColor="text1"/>
          <w:sz w:val="30"/>
          <w:szCs w:val="30"/>
        </w:rPr>
        <w:t>alidity</w:t>
      </w:r>
      <w:r w:rsidRPr="00597FD4">
        <w:rPr>
          <w:rFonts w:ascii="TH SarabunPSK" w:hAnsi="TH SarabunPSK" w:cs="TH SarabunPSK"/>
          <w:color w:val="000000" w:themeColor="text1"/>
          <w:sz w:val="30"/>
          <w:szCs w:val="30"/>
          <w:cs/>
        </w:rPr>
        <w:t>) แบบสอบถามทั้ง 3 ส่วน ผ่านการตรวจสอบความถูกต้องของเนื้อหา ความครอบคลุม และความชัดเจนโดยผู้เชี่ยวชาญ 3 ท่าน</w:t>
      </w:r>
      <w:r w:rsidRPr="00597FD4">
        <w:rPr>
          <w:rFonts w:ascii="TH SarabunPSK" w:hAnsi="TH SarabunPSK" w:cs="TH SarabunPSK"/>
          <w:b/>
          <w:bCs/>
          <w:color w:val="000000" w:themeColor="text1"/>
          <w:sz w:val="30"/>
          <w:szCs w:val="30"/>
          <w:cs/>
        </w:rPr>
        <w:t xml:space="preserve"> </w:t>
      </w:r>
      <w:r w:rsidRPr="00597FD4">
        <w:rPr>
          <w:rFonts w:ascii="TH SarabunPSK" w:hAnsi="TH SarabunPSK" w:cs="TH SarabunPSK"/>
          <w:color w:val="000000" w:themeColor="text1"/>
          <w:sz w:val="30"/>
          <w:szCs w:val="30"/>
          <w:cs/>
        </w:rPr>
        <w:t>หลังจากปรับปรุงข้อคำถามตามคำแนะนำและส่งให้ผู้ทรงคุณวุฒิตรวจสอบอีกครั้ง นำมาคำนวณโดยได้ค่าความสอดคล้องหรือดัชนีของความสอดคล้องกันระหว่างข้อคำถามแต่ละข้อกับจุดประสงค์ของแบบสอบถามทั้งฉบับ (</w:t>
      </w:r>
      <w:r w:rsidRPr="00597FD4">
        <w:rPr>
          <w:rFonts w:ascii="TH SarabunPSK" w:hAnsi="TH SarabunPSK" w:cs="TH SarabunPSK"/>
          <w:color w:val="000000" w:themeColor="text1"/>
          <w:sz w:val="30"/>
          <w:szCs w:val="30"/>
        </w:rPr>
        <w:t xml:space="preserve">Index of Item </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 xml:space="preserve">Objective Congruence </w:t>
      </w:r>
      <w:r w:rsidRPr="00597FD4">
        <w:rPr>
          <w:rFonts w:ascii="TH SarabunPSK" w:hAnsi="TH SarabunPSK" w:cs="TH SarabunPSK"/>
          <w:color w:val="000000" w:themeColor="text1"/>
          <w:sz w:val="30"/>
          <w:szCs w:val="30"/>
          <w:cs/>
        </w:rPr>
        <w:t xml:space="preserve">หรือ </w:t>
      </w:r>
      <w:r w:rsidRPr="00597FD4">
        <w:rPr>
          <w:rFonts w:ascii="TH SarabunPSK" w:hAnsi="TH SarabunPSK" w:cs="TH SarabunPSK"/>
          <w:color w:val="000000" w:themeColor="text1"/>
          <w:sz w:val="30"/>
          <w:szCs w:val="30"/>
        </w:rPr>
        <w:t>IOC</w:t>
      </w:r>
      <w:r w:rsidRPr="00597FD4">
        <w:rPr>
          <w:rFonts w:ascii="TH SarabunPSK" w:hAnsi="TH SarabunPSK" w:cs="TH SarabunPSK"/>
          <w:color w:val="000000" w:themeColor="text1"/>
          <w:sz w:val="30"/>
          <w:szCs w:val="30"/>
          <w:cs/>
        </w:rPr>
        <w:t xml:space="preserve">) ได้ค่า </w:t>
      </w:r>
      <w:r w:rsidRPr="00597FD4">
        <w:rPr>
          <w:rFonts w:ascii="TH SarabunPSK" w:hAnsi="TH SarabunPSK" w:cs="TH SarabunPSK"/>
          <w:color w:val="000000" w:themeColor="text1"/>
          <w:sz w:val="30"/>
          <w:szCs w:val="30"/>
        </w:rPr>
        <w:t xml:space="preserve">IOC </w:t>
      </w:r>
      <w:r w:rsidRPr="00597FD4">
        <w:rPr>
          <w:rFonts w:ascii="TH SarabunPSK" w:hAnsi="TH SarabunPSK" w:cs="TH SarabunPSK"/>
          <w:color w:val="000000" w:themeColor="text1"/>
          <w:sz w:val="30"/>
          <w:szCs w:val="30"/>
          <w:cs/>
        </w:rPr>
        <w:t xml:space="preserve">อยู่ระหว่าง </w:t>
      </w:r>
      <w:r w:rsidRPr="00597FD4">
        <w:rPr>
          <w:rFonts w:ascii="TH SarabunPSK" w:hAnsi="TH SarabunPSK" w:cs="TH SarabunPSK"/>
          <w:color w:val="000000" w:themeColor="text1"/>
          <w:sz w:val="30"/>
          <w:szCs w:val="30"/>
        </w:rPr>
        <w:t>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67 </w:t>
      </w:r>
      <w:r w:rsidRPr="00597FD4">
        <w:rPr>
          <w:rFonts w:ascii="TH SarabunPSK" w:hAnsi="TH SarabunPSK" w:cs="TH SarabunPSK"/>
          <w:color w:val="000000" w:themeColor="text1"/>
          <w:sz w:val="30"/>
          <w:szCs w:val="30"/>
          <w:cs/>
        </w:rPr>
        <w:t xml:space="preserve">ถึง </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00</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การตรวจสอบความเชื่อมั่นของเครื่องมือ (</w:t>
      </w:r>
      <w:r>
        <w:rPr>
          <w:rFonts w:ascii="TH SarabunPSK" w:hAnsi="TH SarabunPSK" w:cs="TH SarabunPSK"/>
          <w:color w:val="000000" w:themeColor="text1"/>
          <w:sz w:val="30"/>
          <w:szCs w:val="30"/>
        </w:rPr>
        <w:t>R</w:t>
      </w:r>
      <w:r w:rsidRPr="00597FD4">
        <w:rPr>
          <w:rFonts w:ascii="TH SarabunPSK" w:hAnsi="TH SarabunPSK" w:cs="TH SarabunPSK"/>
          <w:color w:val="000000" w:themeColor="text1"/>
          <w:sz w:val="30"/>
          <w:szCs w:val="30"/>
        </w:rPr>
        <w:t>eliability</w:t>
      </w:r>
      <w:r w:rsidRPr="00597FD4">
        <w:rPr>
          <w:rFonts w:ascii="TH SarabunPSK" w:hAnsi="TH SarabunPSK" w:cs="TH SarabunPSK"/>
          <w:color w:val="000000" w:themeColor="text1"/>
          <w:sz w:val="30"/>
          <w:szCs w:val="30"/>
          <w:cs/>
        </w:rPr>
        <w:t xml:space="preserve">) ผู้วิจัยนำแบบสอบถามที่ปรับปรุงแก้ไขแล้วไปทดลองใช้กับกลุ่มตัวอย่างที่มีคุณสมบัติใกล้เคียงกับกลุ่มตัวอย่าง จำนวน </w:t>
      </w:r>
      <w:r w:rsidRPr="00597FD4">
        <w:rPr>
          <w:rFonts w:ascii="TH SarabunPSK" w:hAnsi="TH SarabunPSK" w:cs="TH SarabunPSK"/>
          <w:color w:val="000000" w:themeColor="text1"/>
          <w:sz w:val="30"/>
          <w:szCs w:val="30"/>
        </w:rPr>
        <w:t>30</w:t>
      </w:r>
      <w:r w:rsidRPr="00597FD4">
        <w:rPr>
          <w:rFonts w:ascii="TH SarabunPSK" w:hAnsi="TH SarabunPSK" w:cs="TH SarabunPSK"/>
          <w:color w:val="000000" w:themeColor="text1"/>
          <w:sz w:val="30"/>
          <w:szCs w:val="30"/>
          <w:cs/>
        </w:rPr>
        <w:t xml:space="preserve"> ราย และนำไปหาค่าสัมประสิทธิ์สัมพันธ์แอลฟา</w:t>
      </w:r>
      <w:proofErr w:type="spellStart"/>
      <w:r w:rsidRPr="00597FD4">
        <w:rPr>
          <w:rFonts w:ascii="TH SarabunPSK" w:hAnsi="TH SarabunPSK" w:cs="TH SarabunPSK"/>
          <w:color w:val="000000" w:themeColor="text1"/>
          <w:sz w:val="30"/>
          <w:szCs w:val="30"/>
          <w:cs/>
        </w:rPr>
        <w:t>ของครอนบาค</w:t>
      </w:r>
      <w:proofErr w:type="spellEnd"/>
      <w:r w:rsidRPr="00597FD4">
        <w:rPr>
          <w:rFonts w:ascii="TH SarabunPSK" w:hAnsi="TH SarabunPSK" w:cs="TH SarabunPSK"/>
          <w:color w:val="000000" w:themeColor="text1"/>
          <w:sz w:val="30"/>
          <w:szCs w:val="30"/>
          <w:cs/>
        </w:rPr>
        <w:t xml:space="preserve"> (</w:t>
      </w:r>
      <w:proofErr w:type="spellStart"/>
      <w:r w:rsidRPr="00597FD4">
        <w:rPr>
          <w:rFonts w:ascii="TH SarabunPSK" w:hAnsi="TH SarabunPSK" w:cs="TH SarabunPSK"/>
          <w:color w:val="000000" w:themeColor="text1"/>
          <w:sz w:val="30"/>
          <w:szCs w:val="30"/>
        </w:rPr>
        <w:t>Cronbach</w:t>
      </w:r>
      <w:proofErr w:type="spellEnd"/>
      <w:r w:rsidRPr="00597FD4">
        <w:rPr>
          <w:rFonts w:ascii="TH SarabunPSK" w:hAnsi="TH SarabunPSK" w:cs="TH SarabunPSK"/>
          <w:color w:val="000000" w:themeColor="text1"/>
          <w:sz w:val="30"/>
          <w:szCs w:val="30"/>
          <w:cs/>
        </w:rPr>
        <w:t>’</w:t>
      </w:r>
      <w:r>
        <w:rPr>
          <w:rFonts w:ascii="TH SarabunPSK" w:hAnsi="TH SarabunPSK" w:cs="TH SarabunPSK"/>
          <w:color w:val="000000" w:themeColor="text1"/>
          <w:sz w:val="30"/>
          <w:szCs w:val="30"/>
        </w:rPr>
        <w:t>s Alpha C</w:t>
      </w:r>
      <w:r w:rsidRPr="00597FD4">
        <w:rPr>
          <w:rFonts w:ascii="TH SarabunPSK" w:hAnsi="TH SarabunPSK" w:cs="TH SarabunPSK"/>
          <w:color w:val="000000" w:themeColor="text1"/>
          <w:sz w:val="30"/>
          <w:szCs w:val="30"/>
        </w:rPr>
        <w:t>oefficient</w:t>
      </w:r>
      <w:r w:rsidRPr="00597FD4">
        <w:rPr>
          <w:rFonts w:ascii="TH SarabunPSK" w:hAnsi="TH SarabunPSK" w:cs="TH SarabunPSK"/>
          <w:color w:val="000000" w:themeColor="text1"/>
          <w:sz w:val="30"/>
          <w:szCs w:val="30"/>
          <w:cs/>
        </w:rPr>
        <w:t>) ของแบบสอบถามการรับรู้และแบบสอบถามพฤติกรรมการป้องกันการหกล้มได้ เท่ากับ 0.70 และ 0.68 ตามลำดับ</w:t>
      </w:r>
    </w:p>
    <w:p w:rsidR="00AE3765" w:rsidRDefault="00AE3765" w:rsidP="00AE3765">
      <w:pPr>
        <w:ind w:firstLine="709"/>
        <w:jc w:val="thaiDistribute"/>
        <w:rPr>
          <w:rFonts w:ascii="TH SarabunPSK" w:hAnsi="TH SarabunPSK" w:cs="TH SarabunPSK"/>
          <w:b/>
          <w:bCs/>
          <w:color w:val="000000" w:themeColor="text1"/>
          <w:sz w:val="30"/>
          <w:szCs w:val="30"/>
        </w:rPr>
      </w:pPr>
      <w:r w:rsidRPr="00597FD4">
        <w:rPr>
          <w:rFonts w:ascii="TH SarabunPSK" w:hAnsi="TH SarabunPSK" w:cs="TH SarabunPSK"/>
          <w:b/>
          <w:bCs/>
          <w:color w:val="000000" w:themeColor="text1"/>
          <w:sz w:val="30"/>
          <w:szCs w:val="30"/>
          <w:cs/>
        </w:rPr>
        <w:t>การเก็บรวบรวมข้อมูล</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cs/>
        </w:rPr>
        <w:t>ในการศึกษาวิจัยครั้งนี้ ผู้วิจัยมีขั้นตอนในการดำเนินงานวิจัย ดังนี้</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ขั้นตอนก่อนดำเนินการเก็บรวบรวมข้อมูล</w:t>
      </w:r>
    </w:p>
    <w:p w:rsidR="00AE3765" w:rsidRDefault="00AE3765" w:rsidP="00AE3765">
      <w:pPr>
        <w:ind w:firstLine="1134"/>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xml:space="preserve"> ชี้แจงให้กลุ่มตัวอย่างทราบถึงรายละเอียดวัตถุประสงค์ขั้นตอนและกระบวนการของการดำเนินการวิจัย และเปิดโอกาสให้ซักถามปัญหาหรือข้อสงสัยต่าง</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ๆ</w:t>
      </w:r>
    </w:p>
    <w:p w:rsidR="00AE3765" w:rsidRDefault="00AE3765" w:rsidP="00AE3765">
      <w:pPr>
        <w:ind w:firstLine="1134"/>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xml:space="preserve"> ผู้วิจัยจะให้กลุ่มตัวอย่างลงนามในใบยินยอมเข้าร่วมในการวิจัย</w:t>
      </w: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ขั้นตอนการรวบรวมข้อมูล</w:t>
      </w:r>
    </w:p>
    <w:p w:rsidR="00AE3765" w:rsidRDefault="00AE3765" w:rsidP="00AE3765">
      <w:pPr>
        <w:ind w:firstLine="1134"/>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xml:space="preserve"> ผู้วิจัยแจกแบบสอบถาม อธิบายเกี่ยวกับข้อมูลและรายละเอียดของการตอบแบบสอบถาม แล้วให้กลุ่มตัวอย่างตอบ จนได้กลุ่มตัวอย่างที่กำหนดไว้</w:t>
      </w:r>
    </w:p>
    <w:p w:rsidR="00AE3765" w:rsidRDefault="00AE3765" w:rsidP="00AE3765">
      <w:pPr>
        <w:ind w:firstLine="1134"/>
        <w:jc w:val="thaiDistribute"/>
        <w:rPr>
          <w:rFonts w:ascii="TH SarabunPSK" w:hAnsi="TH SarabunPSK" w:cs="TH SarabunPSK"/>
          <w:strike/>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xml:space="preserve"> ก่อนออกพื้นที่การวิจัย ผู้วิจัยได้นำแบบสอบถามที่ได้มาตรวจสอบความถูกต้องความครบถ้วนของข้อมูลก่อนนำไปวิเคราะห์ข้อมูลต่อไป</w:t>
      </w:r>
    </w:p>
    <w:p w:rsidR="00000142" w:rsidRDefault="00000142" w:rsidP="00AE3765">
      <w:pPr>
        <w:ind w:firstLine="709"/>
        <w:jc w:val="thaiDistribute"/>
        <w:rPr>
          <w:rFonts w:ascii="TH SarabunPSK" w:hAnsi="TH SarabunPSK" w:cs="TH SarabunPSK"/>
          <w:b/>
          <w:bCs/>
          <w:color w:val="000000" w:themeColor="text1"/>
          <w:sz w:val="30"/>
          <w:szCs w:val="30"/>
        </w:rPr>
      </w:pPr>
    </w:p>
    <w:p w:rsidR="00000142" w:rsidRDefault="00000142" w:rsidP="00AE3765">
      <w:pPr>
        <w:ind w:firstLine="709"/>
        <w:jc w:val="thaiDistribute"/>
        <w:rPr>
          <w:rFonts w:ascii="TH SarabunPSK" w:hAnsi="TH SarabunPSK" w:cs="TH SarabunPSK"/>
          <w:b/>
          <w:bCs/>
          <w:color w:val="000000" w:themeColor="text1"/>
          <w:sz w:val="30"/>
          <w:szCs w:val="30"/>
        </w:rPr>
      </w:pPr>
    </w:p>
    <w:p w:rsidR="00AE3765" w:rsidRDefault="00AE3765" w:rsidP="00AE3765">
      <w:pPr>
        <w:ind w:firstLine="709"/>
        <w:jc w:val="thaiDistribute"/>
        <w:rPr>
          <w:rFonts w:ascii="TH SarabunPSK" w:hAnsi="TH SarabunPSK" w:cs="TH SarabunPSK"/>
          <w:strike/>
          <w:color w:val="000000" w:themeColor="text1"/>
          <w:sz w:val="30"/>
          <w:szCs w:val="30"/>
        </w:rPr>
      </w:pPr>
      <w:r w:rsidRPr="00597FD4">
        <w:rPr>
          <w:rFonts w:ascii="TH SarabunPSK" w:hAnsi="TH SarabunPSK" w:cs="TH SarabunPSK"/>
          <w:b/>
          <w:bCs/>
          <w:color w:val="000000" w:themeColor="text1"/>
          <w:sz w:val="30"/>
          <w:szCs w:val="30"/>
          <w:cs/>
        </w:rPr>
        <w:lastRenderedPageBreak/>
        <w:t>การวิเคราะห์ข้อมูล</w:t>
      </w:r>
    </w:p>
    <w:p w:rsidR="00AE3765" w:rsidRPr="00990708" w:rsidRDefault="00AE3765" w:rsidP="00AE3765">
      <w:pPr>
        <w:ind w:firstLine="709"/>
        <w:jc w:val="thaiDistribute"/>
        <w:rPr>
          <w:rFonts w:ascii="TH SarabunPSK" w:hAnsi="TH SarabunPSK" w:cs="TH SarabunPSK"/>
          <w:strike/>
          <w:color w:val="000000" w:themeColor="text1"/>
          <w:sz w:val="30"/>
          <w:szCs w:val="30"/>
        </w:rPr>
      </w:pPr>
      <w:r w:rsidRPr="00990708">
        <w:rPr>
          <w:rFonts w:ascii="TH SarabunPSK" w:hAnsi="TH SarabunPSK" w:cs="TH SarabunPSK"/>
          <w:color w:val="000000" w:themeColor="text1"/>
          <w:spacing w:val="4"/>
          <w:sz w:val="30"/>
          <w:szCs w:val="30"/>
          <w:cs/>
        </w:rPr>
        <w:t>ผู้วิจัยนำข้อมูลที่ได้มาวิเคราะห์โดยสถิติของการหาค่าความถี่ ร้อยละ ค่าเฉลี่ย ค่าต่ำสุด ค่าสูงสุด ส่วน</w:t>
      </w:r>
      <w:r w:rsidRPr="00597FD4">
        <w:rPr>
          <w:rFonts w:ascii="TH SarabunPSK" w:hAnsi="TH SarabunPSK" w:cs="TH SarabunPSK"/>
          <w:color w:val="000000" w:themeColor="text1"/>
          <w:sz w:val="30"/>
          <w:szCs w:val="30"/>
          <w:cs/>
        </w:rPr>
        <w:t xml:space="preserve">เบี่ยงเบนมาตรฐาน ทดสอบสถิติการวิเคราะห์โดยใช้สถิติ </w:t>
      </w:r>
      <w:r w:rsidRPr="00597FD4">
        <w:rPr>
          <w:rFonts w:ascii="TH SarabunPSK" w:hAnsi="TH SarabunPSK" w:cs="TH SarabunPSK"/>
          <w:color w:val="000000" w:themeColor="text1"/>
          <w:sz w:val="30"/>
          <w:szCs w:val="30"/>
        </w:rPr>
        <w:t>Chi</w:t>
      </w:r>
      <w:r w:rsidRPr="00597FD4">
        <w:rPr>
          <w:rFonts w:ascii="TH SarabunPSK" w:hAnsi="TH SarabunPSK" w:cs="TH SarabunPSK"/>
          <w:color w:val="000000" w:themeColor="text1"/>
          <w:sz w:val="30"/>
          <w:szCs w:val="30"/>
          <w:cs/>
        </w:rPr>
        <w:t>-</w:t>
      </w:r>
      <w:r>
        <w:rPr>
          <w:rFonts w:ascii="TH SarabunPSK" w:hAnsi="TH SarabunPSK" w:cs="TH SarabunPSK"/>
          <w:color w:val="000000" w:themeColor="text1"/>
          <w:sz w:val="30"/>
          <w:szCs w:val="30"/>
        </w:rPr>
        <w:t>S</w:t>
      </w:r>
      <w:r w:rsidRPr="00597FD4">
        <w:rPr>
          <w:rFonts w:ascii="TH SarabunPSK" w:hAnsi="TH SarabunPSK" w:cs="TH SarabunPSK"/>
          <w:color w:val="000000" w:themeColor="text1"/>
          <w:sz w:val="30"/>
          <w:szCs w:val="30"/>
        </w:rPr>
        <w:t>quare</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 xml:space="preserve">test </w:t>
      </w:r>
      <w:r w:rsidRPr="00597FD4">
        <w:rPr>
          <w:rFonts w:ascii="TH SarabunPSK" w:hAnsi="TH SarabunPSK" w:cs="TH SarabunPSK"/>
          <w:color w:val="000000" w:themeColor="text1"/>
          <w:sz w:val="30"/>
          <w:szCs w:val="30"/>
          <w:cs/>
        </w:rPr>
        <w:t xml:space="preserve">และ </w:t>
      </w:r>
      <w:r w:rsidRPr="00597FD4">
        <w:rPr>
          <w:rFonts w:ascii="TH SarabunPSK" w:hAnsi="TH SarabunPSK" w:cs="TH SarabunPSK"/>
          <w:color w:val="000000" w:themeColor="text1"/>
          <w:sz w:val="30"/>
          <w:szCs w:val="30"/>
        </w:rPr>
        <w:t>Fisher</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s Exact test</w:t>
      </w:r>
    </w:p>
    <w:p w:rsidR="00AE3765" w:rsidRPr="00597FD4" w:rsidRDefault="00AE3765" w:rsidP="00AE3765">
      <w:pPr>
        <w:jc w:val="thaiDistribute"/>
        <w:rPr>
          <w:rFonts w:ascii="TH SarabunPSK" w:hAnsi="TH SarabunPSK" w:cs="TH SarabunPSK"/>
          <w:color w:val="000000" w:themeColor="text1"/>
          <w:sz w:val="30"/>
          <w:szCs w:val="30"/>
        </w:rPr>
      </w:pPr>
    </w:p>
    <w:p w:rsidR="00AE3765" w:rsidRPr="00990708" w:rsidRDefault="00AE3765" w:rsidP="00AE3765">
      <w:pPr>
        <w:jc w:val="thaiDistribute"/>
        <w:rPr>
          <w:rFonts w:ascii="TH SarabunPSK" w:hAnsi="TH SarabunPSK" w:cs="TH SarabunPSK"/>
          <w:b/>
          <w:bCs/>
          <w:color w:val="000000" w:themeColor="text1"/>
          <w:sz w:val="32"/>
          <w:szCs w:val="32"/>
        </w:rPr>
      </w:pPr>
      <w:r w:rsidRPr="00990708">
        <w:rPr>
          <w:rFonts w:ascii="TH SarabunPSK" w:hAnsi="TH SarabunPSK" w:cs="TH SarabunPSK"/>
          <w:b/>
          <w:bCs/>
          <w:color w:val="000000" w:themeColor="text1"/>
          <w:sz w:val="32"/>
          <w:szCs w:val="32"/>
          <w:cs/>
        </w:rPr>
        <w:t>จริยธรรมวิจัย</w:t>
      </w:r>
    </w:p>
    <w:p w:rsidR="00AE3765" w:rsidRPr="00597FD4"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ในการศึกษาครั้งนี้ผู้วิจัยได้คำนึงถึงหลักจริยธรรมการวิจัยและเคารพศักดิ์ศรีในความเป็นมนุษย์ของกลุ่มตัวอย่าง การพิทักษ์สิทธิ์กลุ่มตัวอย่างการวิจัยได้รับการรับรองจากคณะกรรมการวิจัยในมนุษย์วิทยาลัยการสาธารณสุขสิรินธร จังหวัดขอนแก่น ได้รับการพิจารณาจริยธรรม ลำดับที่ 023/2561 เลขที่ 612013</w:t>
      </w:r>
    </w:p>
    <w:p w:rsidR="00AE3765" w:rsidRPr="00597FD4" w:rsidRDefault="00AE3765" w:rsidP="00AE3765">
      <w:pPr>
        <w:jc w:val="thaiDistribute"/>
        <w:rPr>
          <w:rFonts w:ascii="TH SarabunPSK" w:hAnsi="TH SarabunPSK" w:cs="TH SarabunPSK"/>
          <w:color w:val="000000" w:themeColor="text1"/>
          <w:sz w:val="30"/>
          <w:szCs w:val="30"/>
        </w:rPr>
      </w:pPr>
    </w:p>
    <w:p w:rsidR="00AE3765" w:rsidRPr="00990708" w:rsidRDefault="00AE3765" w:rsidP="00AE3765">
      <w:pPr>
        <w:jc w:val="thaiDistribute"/>
        <w:rPr>
          <w:rFonts w:ascii="TH SarabunPSK" w:hAnsi="TH SarabunPSK" w:cs="TH SarabunPSK"/>
          <w:b/>
          <w:bCs/>
          <w:color w:val="000000" w:themeColor="text1"/>
          <w:sz w:val="32"/>
          <w:szCs w:val="32"/>
        </w:rPr>
      </w:pPr>
      <w:r w:rsidRPr="00990708">
        <w:rPr>
          <w:rFonts w:ascii="TH SarabunPSK" w:hAnsi="TH SarabunPSK" w:cs="TH SarabunPSK"/>
          <w:b/>
          <w:bCs/>
          <w:color w:val="000000" w:themeColor="text1"/>
          <w:sz w:val="32"/>
          <w:szCs w:val="32"/>
          <w:cs/>
        </w:rPr>
        <w:t>ผลการวิจัย</w:t>
      </w:r>
    </w:p>
    <w:p w:rsidR="00AE3765" w:rsidRPr="00C105B2" w:rsidRDefault="00AE3765" w:rsidP="00AE3765">
      <w:pPr>
        <w:pStyle w:val="ListParagraph"/>
        <w:numPr>
          <w:ilvl w:val="0"/>
          <w:numId w:val="1"/>
        </w:numPr>
        <w:tabs>
          <w:tab w:val="left" w:pos="993"/>
        </w:tabs>
        <w:spacing w:after="0" w:line="240" w:lineRule="auto"/>
        <w:ind w:left="0" w:firstLine="720"/>
        <w:jc w:val="thaiDistribute"/>
        <w:rPr>
          <w:rFonts w:ascii="TH SarabunPSK" w:hAnsi="TH SarabunPSK" w:cs="TH SarabunPSK"/>
          <w:b/>
          <w:bCs/>
          <w:color w:val="000000" w:themeColor="text1"/>
          <w:sz w:val="30"/>
          <w:szCs w:val="30"/>
        </w:rPr>
      </w:pPr>
      <w:r w:rsidRPr="00597FD4">
        <w:rPr>
          <w:rFonts w:ascii="TH SarabunPSK" w:hAnsi="TH SarabunPSK" w:cs="TH SarabunPSK"/>
          <w:color w:val="000000" w:themeColor="text1"/>
          <w:sz w:val="30"/>
          <w:szCs w:val="30"/>
          <w:cs/>
        </w:rPr>
        <w:t>ข้อมูลทั่วไปของกลุ่มตัวอย่าง ผู้สูงอายุจำนวน 244 ราย ส่</w:t>
      </w:r>
      <w:r>
        <w:rPr>
          <w:rFonts w:ascii="TH SarabunPSK" w:hAnsi="TH SarabunPSK" w:cs="TH SarabunPSK"/>
          <w:color w:val="000000" w:themeColor="text1"/>
          <w:sz w:val="30"/>
          <w:szCs w:val="30"/>
          <w:cs/>
        </w:rPr>
        <w:t xml:space="preserve">วนใหญ่เป็นเพศหญิง ร้อยละ 67.62 </w:t>
      </w:r>
      <w:r w:rsidRPr="00597FD4">
        <w:rPr>
          <w:rFonts w:ascii="TH SarabunPSK" w:hAnsi="TH SarabunPSK" w:cs="TH SarabunPSK"/>
          <w:color w:val="000000" w:themeColor="text1"/>
          <w:sz w:val="30"/>
          <w:szCs w:val="30"/>
          <w:cs/>
        </w:rPr>
        <w:t>(</w:t>
      </w:r>
      <w:r w:rsidRPr="00597FD4">
        <w:rPr>
          <w:rFonts w:ascii="TH SarabunPSK" w:hAnsi="TH SarabunPSK" w:cs="TH SarabunPSK"/>
          <w:i/>
          <w:iCs/>
          <w:color w:val="000000" w:themeColor="text1"/>
          <w:sz w:val="30"/>
          <w:szCs w:val="30"/>
        </w:rPr>
        <w:t>M</w:t>
      </w:r>
      <w:r w:rsidRPr="00597FD4">
        <w:rPr>
          <w:rFonts w:ascii="TH SarabunPSK" w:hAnsi="TH SarabunPSK" w:cs="TH SarabunPSK"/>
          <w:color w:val="000000" w:themeColor="text1"/>
          <w:sz w:val="30"/>
          <w:szCs w:val="30"/>
          <w:cs/>
        </w:rPr>
        <w:t xml:space="preserve"> = 69.71</w:t>
      </w:r>
      <w:r w:rsidRPr="00597FD4">
        <w:rPr>
          <w:rFonts w:ascii="TH SarabunPSK" w:hAnsi="TH SarabunPSK" w:cs="TH SarabunPSK"/>
          <w:color w:val="000000" w:themeColor="text1"/>
          <w:sz w:val="30"/>
          <w:szCs w:val="30"/>
        </w:rPr>
        <w:t>,</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i/>
          <w:iCs/>
          <w:color w:val="000000" w:themeColor="text1"/>
          <w:sz w:val="30"/>
          <w:szCs w:val="30"/>
        </w:rPr>
        <w:t>SD</w:t>
      </w:r>
      <w:r w:rsidRPr="00597FD4">
        <w:rPr>
          <w:rFonts w:ascii="TH SarabunPSK" w:hAnsi="TH SarabunPSK" w:cs="TH SarabunPSK"/>
          <w:color w:val="000000" w:themeColor="text1"/>
          <w:sz w:val="30"/>
          <w:szCs w:val="30"/>
          <w:cs/>
        </w:rPr>
        <w:t xml:space="preserve"> =</w:t>
      </w:r>
      <w:r>
        <w:rPr>
          <w:rFonts w:ascii="TH SarabunPSK" w:hAnsi="TH SarabunPSK" w:cs="TH SarabunPSK"/>
          <w:color w:val="000000" w:themeColor="text1"/>
          <w:sz w:val="30"/>
          <w:szCs w:val="30"/>
          <w:cs/>
        </w:rPr>
        <w:t xml:space="preserve"> 7.34</w:t>
      </w:r>
      <w:r w:rsidRPr="00597FD4">
        <w:rPr>
          <w:rFonts w:ascii="TH SarabunPSK" w:hAnsi="TH SarabunPSK" w:cs="TH SarabunPSK"/>
          <w:color w:val="000000" w:themeColor="text1"/>
          <w:sz w:val="30"/>
          <w:szCs w:val="30"/>
          <w:cs/>
        </w:rPr>
        <w:t>) อายุอยู่ในช่วง 60 - 69 ปี ร้อยละ 56.6 มีสถานภาพสมรส ร้อยละ 5</w:t>
      </w:r>
      <w:r>
        <w:rPr>
          <w:rFonts w:ascii="TH SarabunPSK" w:hAnsi="TH SarabunPSK" w:cs="TH SarabunPSK"/>
          <w:color w:val="000000" w:themeColor="text1"/>
          <w:sz w:val="30"/>
          <w:szCs w:val="30"/>
          <w:cs/>
        </w:rPr>
        <w:t xml:space="preserve">6.15 จบประถมศึกษา ร้อยละ 96.72 </w:t>
      </w:r>
      <w:r w:rsidRPr="00597FD4">
        <w:rPr>
          <w:rFonts w:ascii="TH SarabunPSK" w:hAnsi="TH SarabunPSK" w:cs="TH SarabunPSK"/>
          <w:color w:val="000000" w:themeColor="text1"/>
          <w:sz w:val="30"/>
          <w:szCs w:val="30"/>
          <w:cs/>
        </w:rPr>
        <w:t>ไม่ได้ประกอบอาชีพมากที่สุด ร้อยละ 67.62 โดยมีรายได้น้อยกว่า 5</w:t>
      </w:r>
      <w:r w:rsidRPr="00597FD4">
        <w:rPr>
          <w:rFonts w:ascii="TH SarabunPSK" w:hAnsi="TH SarabunPSK" w:cs="TH SarabunPSK"/>
          <w:color w:val="000000" w:themeColor="text1"/>
          <w:sz w:val="30"/>
          <w:szCs w:val="30"/>
        </w:rPr>
        <w:t>,</w:t>
      </w:r>
      <w:r w:rsidRPr="00597FD4">
        <w:rPr>
          <w:rFonts w:ascii="TH SarabunPSK" w:hAnsi="TH SarabunPSK" w:cs="TH SarabunPSK"/>
          <w:color w:val="000000" w:themeColor="text1"/>
          <w:sz w:val="30"/>
          <w:szCs w:val="30"/>
          <w:cs/>
        </w:rPr>
        <w:t xml:space="preserve">000 บาท ร้อยละ 98.00 พักอาศัยอยู่กับคู่สมรส ร้อยละ 46.31 ผู้ดูแลเป็นบุตรหลาน ร้อยละ 42.21 มีโรคประจำตัว ร้อยละ 70.90 ส่วนใหญ่เป็นโรคความดันโลหิตสูง ร้อยละ 49.59 มียารับประทานเป็นประจำ ร้อยละ 66.39 เป็นยาลดความดันโลหิต ร้อยละ 51.23 ผู้สูงอายุไม่มีปัญหาด้านสายตาและปัญหาด้านการได้ยิน ร้อยละ 94.67 และ 94.67 ตามลำดับสำหรับข้อมูลด้านสุขภาพ ส่วนใหญ่ไม่มีปัญหาด้านการเดิน และไม่ใช้อุปกรณ์ช่วยในการเคลื่อนไหว ร้อยละ 83.2 </w:t>
      </w:r>
      <w:r w:rsidRPr="00C105B2">
        <w:rPr>
          <w:rFonts w:ascii="TH SarabunPSK" w:hAnsi="TH SarabunPSK" w:cs="TH SarabunPSK"/>
          <w:color w:val="000000" w:themeColor="text1"/>
          <w:spacing w:val="-4"/>
          <w:sz w:val="30"/>
          <w:szCs w:val="30"/>
          <w:cs/>
        </w:rPr>
        <w:t>ไม่ดื่มแอลกอฮอล์ ร้อยละ 88.93 มีการออกกำลังกาย ร้อยละ 87.3 ไม่มีประวัติการหกล้มในรอบ 6 เดือน ที่ผ่านมา</w:t>
      </w:r>
      <w:r w:rsidRPr="00597FD4">
        <w:rPr>
          <w:rFonts w:ascii="TH SarabunPSK" w:hAnsi="TH SarabunPSK" w:cs="TH SarabunPSK"/>
          <w:color w:val="000000" w:themeColor="text1"/>
          <w:sz w:val="30"/>
          <w:szCs w:val="30"/>
          <w:cs/>
        </w:rPr>
        <w:t xml:space="preserve"> ร้อยละ 92.62 กรณีผู้สูงอายุที่มีการหกล้มมีจำนวนการหกล้มมากที่สุด 1 ครั้ง ร้อยละ 61.11</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 xml:space="preserve">ของการรับรู้เกี่ยวกับการป้องกันการหกล้ม ผู้สูงอายุส่วนใหญ่มีระดับของการรับรู้เกี่ยวกับการป้องกันการหกล้มในระดับสูง ร้อยละ </w:t>
      </w:r>
      <w:r w:rsidRPr="00597FD4">
        <w:rPr>
          <w:rFonts w:ascii="TH SarabunPSK" w:hAnsi="TH SarabunPSK" w:cs="TH SarabunPSK"/>
          <w:color w:val="000000" w:themeColor="text1"/>
          <w:sz w:val="30"/>
          <w:szCs w:val="30"/>
        </w:rPr>
        <w:t>70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08 </w:t>
      </w:r>
      <w:r w:rsidRPr="00597FD4">
        <w:rPr>
          <w:rFonts w:ascii="TH SarabunPSK" w:hAnsi="TH SarabunPSK" w:cs="TH SarabunPSK"/>
          <w:color w:val="000000" w:themeColor="text1"/>
          <w:sz w:val="30"/>
          <w:szCs w:val="30"/>
          <w:cs/>
        </w:rPr>
        <w:t xml:space="preserve">และในระดับปานกลาง ร้อยละ </w:t>
      </w:r>
      <w:r w:rsidRPr="00597FD4">
        <w:rPr>
          <w:rFonts w:ascii="TH SarabunPSK" w:hAnsi="TH SarabunPSK" w:cs="TH SarabunPSK"/>
          <w:color w:val="000000" w:themeColor="text1"/>
          <w:sz w:val="30"/>
          <w:szCs w:val="30"/>
        </w:rPr>
        <w:t>29</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92 </w:t>
      </w:r>
    </w:p>
    <w:p w:rsidR="00F40902" w:rsidRPr="00000142" w:rsidRDefault="00AE3765" w:rsidP="00F40902">
      <w:pPr>
        <w:pStyle w:val="ListParagraph"/>
        <w:numPr>
          <w:ilvl w:val="0"/>
          <w:numId w:val="1"/>
        </w:numPr>
        <w:tabs>
          <w:tab w:val="left" w:pos="993"/>
        </w:tabs>
        <w:spacing w:after="0" w:line="240" w:lineRule="auto"/>
        <w:ind w:left="0" w:firstLine="720"/>
        <w:jc w:val="thaiDistribute"/>
        <w:rPr>
          <w:rFonts w:ascii="TH SarabunPSK" w:hAnsi="TH SarabunPSK" w:cs="TH SarabunPSK"/>
          <w:b/>
          <w:bCs/>
          <w:color w:val="000000" w:themeColor="text1"/>
          <w:sz w:val="30"/>
          <w:szCs w:val="30"/>
        </w:rPr>
      </w:pPr>
      <w:r w:rsidRPr="00C105B2">
        <w:rPr>
          <w:rFonts w:ascii="TH SarabunPSK" w:hAnsi="TH SarabunPSK" w:cs="TH SarabunPSK"/>
          <w:color w:val="000000" w:themeColor="text1"/>
          <w:sz w:val="30"/>
          <w:szCs w:val="30"/>
          <w:cs/>
        </w:rPr>
        <w:t>ระดับการรับรู้และพฤติกรรมการป้องกันการหกล้มของผู้สูงอายุตำบลหลุมข้าว อำเภอโคกสำโรง จังหวัดลพบุรี</w:t>
      </w:r>
    </w:p>
    <w:p w:rsidR="00000142" w:rsidRPr="00000142" w:rsidRDefault="00000142" w:rsidP="00000142">
      <w:pPr>
        <w:pStyle w:val="ListParagraph"/>
        <w:tabs>
          <w:tab w:val="left" w:pos="993"/>
        </w:tabs>
        <w:spacing w:after="0" w:line="240" w:lineRule="auto"/>
        <w:jc w:val="thaiDistribute"/>
        <w:rPr>
          <w:rFonts w:ascii="TH SarabunPSK" w:hAnsi="TH SarabunPSK" w:cs="TH SarabunPSK"/>
          <w:b/>
          <w:bCs/>
          <w:color w:val="000000" w:themeColor="text1"/>
          <w:sz w:val="30"/>
          <w:szCs w:val="30"/>
        </w:rPr>
      </w:pPr>
    </w:p>
    <w:tbl>
      <w:tblPr>
        <w:tblStyle w:val="LightShading"/>
        <w:tblpPr w:leftFromText="180" w:rightFromText="180" w:vertAnchor="text" w:horzAnchor="margin" w:tblpY="397"/>
        <w:tblW w:w="8647" w:type="dxa"/>
        <w:shd w:val="clear" w:color="auto" w:fill="FFFFFF" w:themeFill="background1"/>
        <w:tblLook w:val="04A0" w:firstRow="1" w:lastRow="0" w:firstColumn="1" w:lastColumn="0" w:noHBand="0" w:noVBand="1"/>
      </w:tblPr>
      <w:tblGrid>
        <w:gridCol w:w="5246"/>
        <w:gridCol w:w="1932"/>
        <w:gridCol w:w="1469"/>
      </w:tblGrid>
      <w:tr w:rsidR="00AE3765" w:rsidRPr="00C105B2" w:rsidTr="00210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shd w:val="clear" w:color="auto" w:fill="FFFFFF" w:themeFill="background1"/>
          </w:tcPr>
          <w:p w:rsidR="00AE3765" w:rsidRPr="00C105B2" w:rsidRDefault="00AE3765" w:rsidP="00210386">
            <w:pPr>
              <w:jc w:val="center"/>
              <w:rPr>
                <w:rFonts w:ascii="TH SarabunPSK" w:hAnsi="TH SarabunPSK" w:cs="TH SarabunPSK"/>
                <w:color w:val="000000" w:themeColor="text1"/>
                <w:sz w:val="28"/>
              </w:rPr>
            </w:pPr>
            <w:r w:rsidRPr="00C105B2">
              <w:rPr>
                <w:rFonts w:ascii="TH SarabunPSK" w:hAnsi="TH SarabunPSK" w:cs="TH SarabunPSK"/>
                <w:color w:val="000000" w:themeColor="text1"/>
                <w:sz w:val="28"/>
                <w:cs/>
              </w:rPr>
              <w:t>ระดับของการรับรู้การป้องกันการหกล้มของผู้สูงอายุ</w:t>
            </w:r>
          </w:p>
        </w:tc>
        <w:tc>
          <w:tcPr>
            <w:tcW w:w="1932" w:type="dxa"/>
            <w:shd w:val="clear" w:color="auto" w:fill="FFFFFF" w:themeFill="background1"/>
            <w:vAlign w:val="center"/>
          </w:tcPr>
          <w:p w:rsidR="00AE3765" w:rsidRPr="00C105B2" w:rsidRDefault="00AE3765" w:rsidP="00210386">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cs/>
              </w:rPr>
              <w:t>จำนวน (คน)</w:t>
            </w:r>
          </w:p>
        </w:tc>
        <w:tc>
          <w:tcPr>
            <w:tcW w:w="1469" w:type="dxa"/>
            <w:shd w:val="clear" w:color="auto" w:fill="FFFFFF" w:themeFill="background1"/>
            <w:vAlign w:val="center"/>
          </w:tcPr>
          <w:p w:rsidR="00AE3765" w:rsidRPr="00C105B2" w:rsidRDefault="00AE3765" w:rsidP="00210386">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cs/>
              </w:rPr>
              <w:t>ร้อยละ</w:t>
            </w:r>
          </w:p>
        </w:tc>
      </w:tr>
      <w:tr w:rsidR="00AE3765" w:rsidRPr="00C105B2" w:rsidTr="0021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shd w:val="clear" w:color="auto" w:fill="FFFFFF" w:themeFill="background1"/>
          </w:tcPr>
          <w:p w:rsidR="00AE3765" w:rsidRPr="00C105B2" w:rsidRDefault="00AE3765" w:rsidP="00210386">
            <w:pPr>
              <w:jc w:val="thaiDistribute"/>
              <w:rPr>
                <w:rFonts w:ascii="TH SarabunPSK" w:hAnsi="TH SarabunPSK" w:cs="TH SarabunPSK"/>
                <w:b w:val="0"/>
                <w:bCs w:val="0"/>
                <w:color w:val="000000" w:themeColor="text1"/>
                <w:sz w:val="28"/>
              </w:rPr>
            </w:pPr>
            <w:r w:rsidRPr="00C105B2">
              <w:rPr>
                <w:rFonts w:ascii="TH SarabunPSK" w:hAnsi="TH SarabunPSK" w:cs="TH SarabunPSK"/>
                <w:b w:val="0"/>
                <w:bCs w:val="0"/>
                <w:color w:val="000000" w:themeColor="text1"/>
                <w:sz w:val="28"/>
                <w:cs/>
              </w:rPr>
              <w:t>การรับรู้ในระดับสูง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35 </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3</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00 </w:t>
            </w:r>
            <w:r w:rsidRPr="00C105B2">
              <w:rPr>
                <w:rFonts w:ascii="TH SarabunPSK" w:hAnsi="TH SarabunPSK" w:cs="TH SarabunPSK"/>
                <w:b w:val="0"/>
                <w:bCs w:val="0"/>
                <w:color w:val="000000" w:themeColor="text1"/>
                <w:sz w:val="28"/>
                <w:cs/>
              </w:rPr>
              <w:t>คะแนน)</w:t>
            </w:r>
          </w:p>
        </w:tc>
        <w:tc>
          <w:tcPr>
            <w:tcW w:w="1932" w:type="dxa"/>
            <w:shd w:val="clear" w:color="auto" w:fill="FFFFFF" w:themeFill="background1"/>
          </w:tcPr>
          <w:p w:rsidR="00AE3765" w:rsidRPr="00C105B2" w:rsidRDefault="00AE3765" w:rsidP="00210386">
            <w:pPr>
              <w:ind w:left="-222"/>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rPr>
              <w:t xml:space="preserve">    171            </w:t>
            </w:r>
          </w:p>
        </w:tc>
        <w:tc>
          <w:tcPr>
            <w:tcW w:w="1469" w:type="dxa"/>
            <w:shd w:val="clear" w:color="auto" w:fill="FFFFFF" w:themeFill="background1"/>
          </w:tcPr>
          <w:p w:rsidR="00AE3765" w:rsidRPr="00C105B2"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rPr>
              <w:t>70</w:t>
            </w:r>
            <w:r w:rsidRPr="00C105B2">
              <w:rPr>
                <w:rFonts w:ascii="TH SarabunPSK" w:hAnsi="TH SarabunPSK" w:cs="TH SarabunPSK"/>
                <w:color w:val="000000" w:themeColor="text1"/>
                <w:sz w:val="28"/>
                <w:cs/>
              </w:rPr>
              <w:t>.</w:t>
            </w:r>
            <w:r w:rsidRPr="00C105B2">
              <w:rPr>
                <w:rFonts w:ascii="TH SarabunPSK" w:hAnsi="TH SarabunPSK" w:cs="TH SarabunPSK"/>
                <w:color w:val="000000" w:themeColor="text1"/>
                <w:sz w:val="28"/>
              </w:rPr>
              <w:t>08</w:t>
            </w:r>
          </w:p>
        </w:tc>
      </w:tr>
      <w:tr w:rsidR="00AE3765" w:rsidRPr="00C105B2" w:rsidTr="00210386">
        <w:tc>
          <w:tcPr>
            <w:cnfStyle w:val="001000000000" w:firstRow="0" w:lastRow="0" w:firstColumn="1" w:lastColumn="0" w:oddVBand="0" w:evenVBand="0" w:oddHBand="0" w:evenHBand="0" w:firstRowFirstColumn="0" w:firstRowLastColumn="0" w:lastRowFirstColumn="0" w:lastRowLastColumn="0"/>
            <w:tcW w:w="5246" w:type="dxa"/>
            <w:shd w:val="clear" w:color="auto" w:fill="FFFFFF" w:themeFill="background1"/>
          </w:tcPr>
          <w:p w:rsidR="00AE3765" w:rsidRPr="00C105B2" w:rsidRDefault="00AE3765" w:rsidP="00210386">
            <w:pPr>
              <w:ind w:right="-419"/>
              <w:jc w:val="thaiDistribute"/>
              <w:rPr>
                <w:rFonts w:ascii="TH SarabunPSK" w:hAnsi="TH SarabunPSK" w:cs="TH SarabunPSK"/>
                <w:b w:val="0"/>
                <w:bCs w:val="0"/>
                <w:color w:val="000000" w:themeColor="text1"/>
                <w:sz w:val="28"/>
                <w:cs/>
              </w:rPr>
            </w:pPr>
            <w:r w:rsidRPr="00C105B2">
              <w:rPr>
                <w:rFonts w:ascii="TH SarabunPSK" w:hAnsi="TH SarabunPSK" w:cs="TH SarabunPSK"/>
                <w:b w:val="0"/>
                <w:bCs w:val="0"/>
                <w:color w:val="000000" w:themeColor="text1"/>
                <w:sz w:val="28"/>
                <w:cs/>
              </w:rPr>
              <w:t>การรับรู้ในระดับปานกลาง  (</w:t>
            </w:r>
            <w:r w:rsidRPr="00C105B2">
              <w:rPr>
                <w:rFonts w:ascii="TH SarabunPSK" w:hAnsi="TH SarabunPSK" w:cs="TH SarabunPSK"/>
                <w:b w:val="0"/>
                <w:bCs w:val="0"/>
                <w:color w:val="000000" w:themeColor="text1"/>
                <w:sz w:val="28"/>
              </w:rPr>
              <w:t>1</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67 </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34 </w:t>
            </w:r>
            <w:r w:rsidRPr="00C105B2">
              <w:rPr>
                <w:rFonts w:ascii="TH SarabunPSK" w:hAnsi="TH SarabunPSK" w:cs="TH SarabunPSK"/>
                <w:b w:val="0"/>
                <w:bCs w:val="0"/>
                <w:color w:val="000000" w:themeColor="text1"/>
                <w:sz w:val="28"/>
                <w:cs/>
              </w:rPr>
              <w:t xml:space="preserve">คะแนน)    </w:t>
            </w:r>
          </w:p>
        </w:tc>
        <w:tc>
          <w:tcPr>
            <w:tcW w:w="1932" w:type="dxa"/>
            <w:shd w:val="clear" w:color="auto" w:fill="FFFFFF" w:themeFill="background1"/>
          </w:tcPr>
          <w:p w:rsidR="00AE3765" w:rsidRPr="00C105B2" w:rsidRDefault="00AE3765" w:rsidP="00210386">
            <w:pPr>
              <w:ind w:hanging="249"/>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rPr>
              <w:t>73</w:t>
            </w:r>
          </w:p>
        </w:tc>
        <w:tc>
          <w:tcPr>
            <w:tcW w:w="1469" w:type="dxa"/>
            <w:shd w:val="clear" w:color="auto" w:fill="FFFFFF" w:themeFill="background1"/>
          </w:tcPr>
          <w:p w:rsidR="00AE3765" w:rsidRPr="00C105B2"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rPr>
              <w:t>29</w:t>
            </w:r>
            <w:r w:rsidRPr="00C105B2">
              <w:rPr>
                <w:rFonts w:ascii="TH SarabunPSK" w:hAnsi="TH SarabunPSK" w:cs="TH SarabunPSK"/>
                <w:color w:val="000000" w:themeColor="text1"/>
                <w:sz w:val="28"/>
                <w:cs/>
              </w:rPr>
              <w:t>.</w:t>
            </w:r>
            <w:r w:rsidRPr="00C105B2">
              <w:rPr>
                <w:rFonts w:ascii="TH SarabunPSK" w:hAnsi="TH SarabunPSK" w:cs="TH SarabunPSK"/>
                <w:color w:val="000000" w:themeColor="text1"/>
                <w:sz w:val="28"/>
              </w:rPr>
              <w:t>92</w:t>
            </w:r>
          </w:p>
        </w:tc>
      </w:tr>
      <w:tr w:rsidR="00AE3765" w:rsidRPr="00C105B2" w:rsidTr="0021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shd w:val="clear" w:color="auto" w:fill="FFFFFF" w:themeFill="background1"/>
          </w:tcPr>
          <w:p w:rsidR="00AE3765" w:rsidRPr="00C105B2" w:rsidRDefault="00AE3765" w:rsidP="00210386">
            <w:pPr>
              <w:rPr>
                <w:rFonts w:ascii="TH SarabunPSK" w:hAnsi="TH SarabunPSK" w:cs="TH SarabunPSK"/>
                <w:b w:val="0"/>
                <w:bCs w:val="0"/>
                <w:color w:val="000000" w:themeColor="text1"/>
                <w:sz w:val="28"/>
              </w:rPr>
            </w:pPr>
            <w:r w:rsidRPr="00C105B2">
              <w:rPr>
                <w:rFonts w:ascii="TH SarabunPSK" w:hAnsi="TH SarabunPSK" w:cs="TH SarabunPSK"/>
                <w:b w:val="0"/>
                <w:bCs w:val="0"/>
                <w:i/>
                <w:iCs/>
                <w:color w:val="000000" w:themeColor="text1"/>
                <w:sz w:val="28"/>
              </w:rPr>
              <w:t>M</w:t>
            </w:r>
            <w:r w:rsidRPr="00C105B2">
              <w:rPr>
                <w:rFonts w:ascii="TH SarabunPSK" w:hAnsi="TH SarabunPSK" w:cs="TH SarabunPSK"/>
                <w:b w:val="0"/>
                <w:bCs w:val="0"/>
                <w:color w:val="000000" w:themeColor="text1"/>
                <w:sz w:val="28"/>
                <w:cs/>
              </w:rPr>
              <w:t xml:space="preserve"> =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44, </w:t>
            </w:r>
            <w:r w:rsidRPr="00C105B2">
              <w:rPr>
                <w:rFonts w:ascii="TH SarabunPSK" w:hAnsi="TH SarabunPSK" w:cs="TH SarabunPSK"/>
                <w:b w:val="0"/>
                <w:bCs w:val="0"/>
                <w:i/>
                <w:iCs/>
                <w:color w:val="000000" w:themeColor="text1"/>
                <w:sz w:val="28"/>
              </w:rPr>
              <w:t>SD</w:t>
            </w:r>
            <w:r w:rsidRPr="00C105B2">
              <w:rPr>
                <w:rFonts w:ascii="TH SarabunPSK" w:hAnsi="TH SarabunPSK" w:cs="TH SarabunPSK"/>
                <w:b w:val="0"/>
                <w:bCs w:val="0"/>
                <w:color w:val="000000" w:themeColor="text1"/>
                <w:sz w:val="28"/>
                <w:cs/>
              </w:rPr>
              <w:t xml:space="preserve"> = </w:t>
            </w:r>
            <w:r w:rsidRPr="00C105B2">
              <w:rPr>
                <w:rFonts w:ascii="TH SarabunPSK" w:hAnsi="TH SarabunPSK" w:cs="TH SarabunPSK"/>
                <w:b w:val="0"/>
                <w:bCs w:val="0"/>
                <w:color w:val="000000" w:themeColor="text1"/>
                <w:sz w:val="28"/>
              </w:rPr>
              <w:t>0</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22, </w:t>
            </w:r>
            <w:r w:rsidRPr="00C105B2">
              <w:rPr>
                <w:rFonts w:ascii="TH SarabunPSK" w:hAnsi="TH SarabunPSK" w:cs="TH SarabunPSK"/>
                <w:b w:val="0"/>
                <w:bCs w:val="0"/>
                <w:i/>
                <w:iCs/>
                <w:color w:val="000000" w:themeColor="text1"/>
                <w:sz w:val="28"/>
              </w:rPr>
              <w:t>Min</w:t>
            </w:r>
            <w:r w:rsidRPr="00C105B2">
              <w:rPr>
                <w:rFonts w:ascii="TH SarabunPSK" w:hAnsi="TH SarabunPSK" w:cs="TH SarabunPSK"/>
                <w:b w:val="0"/>
                <w:bCs w:val="0"/>
                <w:color w:val="000000" w:themeColor="text1"/>
                <w:sz w:val="28"/>
                <w:cs/>
              </w:rPr>
              <w:t xml:space="preserve"> = </w:t>
            </w:r>
            <w:r w:rsidRPr="00C105B2">
              <w:rPr>
                <w:rFonts w:ascii="TH SarabunPSK" w:hAnsi="TH SarabunPSK" w:cs="TH SarabunPSK"/>
                <w:b w:val="0"/>
                <w:bCs w:val="0"/>
                <w:color w:val="000000" w:themeColor="text1"/>
                <w:sz w:val="28"/>
              </w:rPr>
              <w:t>1</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93, </w:t>
            </w:r>
            <w:r w:rsidRPr="00C105B2">
              <w:rPr>
                <w:rFonts w:ascii="TH SarabunPSK" w:hAnsi="TH SarabunPSK" w:cs="TH SarabunPSK"/>
                <w:b w:val="0"/>
                <w:bCs w:val="0"/>
                <w:i/>
                <w:iCs/>
                <w:color w:val="000000" w:themeColor="text1"/>
                <w:sz w:val="28"/>
              </w:rPr>
              <w:t>Max</w:t>
            </w:r>
            <w:r w:rsidRPr="00C105B2">
              <w:rPr>
                <w:rFonts w:ascii="TH SarabunPSK" w:hAnsi="TH SarabunPSK" w:cs="TH SarabunPSK"/>
                <w:b w:val="0"/>
                <w:bCs w:val="0"/>
                <w:color w:val="000000" w:themeColor="text1"/>
                <w:sz w:val="28"/>
                <w:cs/>
              </w:rPr>
              <w:t xml:space="preserve"> =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83</w:t>
            </w:r>
          </w:p>
        </w:tc>
        <w:tc>
          <w:tcPr>
            <w:tcW w:w="1932" w:type="dxa"/>
            <w:shd w:val="clear" w:color="auto" w:fill="FFFFFF" w:themeFill="background1"/>
          </w:tcPr>
          <w:p w:rsidR="00AE3765" w:rsidRPr="00C105B2" w:rsidRDefault="00AE3765" w:rsidP="0021038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1469" w:type="dxa"/>
            <w:shd w:val="clear" w:color="auto" w:fill="FFFFFF" w:themeFill="background1"/>
          </w:tcPr>
          <w:p w:rsidR="00AE3765" w:rsidRPr="00C105B2" w:rsidRDefault="00AE3765" w:rsidP="0021038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r>
    </w:tbl>
    <w:p w:rsidR="00AE3765" w:rsidRDefault="00AE3765" w:rsidP="00AE3765">
      <w:pPr>
        <w:tabs>
          <w:tab w:val="left" w:pos="993"/>
        </w:tabs>
        <w:jc w:val="thaiDistribute"/>
        <w:rPr>
          <w:rFonts w:ascii="TH SarabunPSK" w:hAnsi="TH SarabunPSK" w:cs="TH SarabunPSK"/>
          <w:color w:val="000000" w:themeColor="text1"/>
          <w:sz w:val="30"/>
          <w:szCs w:val="30"/>
        </w:rPr>
      </w:pPr>
      <w:r w:rsidRPr="00597FD4">
        <w:rPr>
          <w:rFonts w:ascii="TH SarabunPSK" w:hAnsi="TH SarabunPSK" w:cs="TH SarabunPSK"/>
          <w:b/>
          <w:bCs/>
          <w:color w:val="000000" w:themeColor="text1"/>
          <w:sz w:val="30"/>
          <w:szCs w:val="30"/>
          <w:cs/>
        </w:rPr>
        <w:t xml:space="preserve">ตาราง </w:t>
      </w:r>
      <w:r w:rsidRPr="00597FD4">
        <w:rPr>
          <w:rFonts w:ascii="TH SarabunPSK" w:hAnsi="TH SarabunPSK" w:cs="TH SarabunPSK"/>
          <w:b/>
          <w:bCs/>
          <w:color w:val="000000" w:themeColor="text1"/>
          <w:sz w:val="30"/>
          <w:szCs w:val="30"/>
        </w:rPr>
        <w:t>1</w:t>
      </w:r>
      <w:r w:rsidRPr="00597FD4">
        <w:rPr>
          <w:rFonts w:ascii="TH SarabunPSK" w:hAnsi="TH SarabunPSK" w:cs="TH SarabunPSK"/>
          <w:color w:val="000000" w:themeColor="text1"/>
          <w:sz w:val="30"/>
          <w:szCs w:val="30"/>
          <w:cs/>
        </w:rPr>
        <w:t xml:space="preserve"> จำนวนและร้อยละ จำแนกตามระดับของการรับรู้เกี่ยวกับการป้องกันการหกล้มของผู้สูงอายุ (</w:t>
      </w:r>
      <w:r w:rsidRPr="00597FD4">
        <w:rPr>
          <w:rFonts w:ascii="TH SarabunPSK" w:hAnsi="TH SarabunPSK" w:cs="TH SarabunPSK"/>
          <w:color w:val="000000" w:themeColor="text1"/>
          <w:sz w:val="30"/>
          <w:szCs w:val="30"/>
        </w:rPr>
        <w:t>n</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244</w:t>
      </w:r>
      <w:r w:rsidRPr="00597FD4">
        <w:rPr>
          <w:rFonts w:ascii="TH SarabunPSK" w:hAnsi="TH SarabunPSK" w:cs="TH SarabunPSK"/>
          <w:color w:val="000000" w:themeColor="text1"/>
          <w:sz w:val="30"/>
          <w:szCs w:val="30"/>
          <w:cs/>
        </w:rPr>
        <w:t>)</w:t>
      </w:r>
    </w:p>
    <w:p w:rsidR="00AE3765" w:rsidRDefault="00AE3765" w:rsidP="00AE3765">
      <w:pPr>
        <w:jc w:val="thaiDistribute"/>
        <w:rPr>
          <w:rFonts w:ascii="TH SarabunPSK" w:hAnsi="TH SarabunPSK" w:cs="TH SarabunPSK"/>
          <w:color w:val="000000" w:themeColor="text1"/>
          <w:sz w:val="30"/>
          <w:szCs w:val="30"/>
          <w:cs/>
        </w:rPr>
      </w:pPr>
    </w:p>
    <w:p w:rsidR="00AE3765" w:rsidRPr="00597FD4" w:rsidRDefault="00AE3765" w:rsidP="00AE3765">
      <w:pPr>
        <w:rPr>
          <w:rFonts w:ascii="TH SarabunPSK" w:hAnsi="TH SarabunPSK" w:cs="TH SarabunPSK"/>
          <w:color w:val="000000" w:themeColor="text1"/>
          <w:sz w:val="30"/>
          <w:szCs w:val="30"/>
        </w:rPr>
      </w:pPr>
      <w:r w:rsidRPr="00597FD4">
        <w:rPr>
          <w:rFonts w:ascii="TH SarabunPSK" w:hAnsi="TH SarabunPSK" w:cs="TH SarabunPSK"/>
          <w:b/>
          <w:bCs/>
          <w:color w:val="000000" w:themeColor="text1"/>
          <w:sz w:val="30"/>
          <w:szCs w:val="30"/>
          <w:cs/>
        </w:rPr>
        <w:t xml:space="preserve">ตาราง </w:t>
      </w:r>
      <w:r w:rsidRPr="00597FD4">
        <w:rPr>
          <w:rFonts w:ascii="TH SarabunPSK" w:hAnsi="TH SarabunPSK" w:cs="TH SarabunPSK"/>
          <w:b/>
          <w:bCs/>
          <w:color w:val="000000" w:themeColor="text1"/>
          <w:sz w:val="30"/>
          <w:szCs w:val="30"/>
        </w:rPr>
        <w:t>2</w:t>
      </w:r>
      <w:r w:rsidRPr="00597FD4">
        <w:rPr>
          <w:rFonts w:ascii="TH SarabunPSK" w:hAnsi="TH SarabunPSK" w:cs="TH SarabunPSK"/>
          <w:color w:val="000000" w:themeColor="text1"/>
          <w:sz w:val="30"/>
          <w:szCs w:val="30"/>
          <w:cs/>
        </w:rPr>
        <w:t xml:space="preserve"> จำนวนและร้อยละ ระดับของพฤติกรรมการป้องกันการหกล้มของผู้สูงอายุ (</w:t>
      </w:r>
      <w:r w:rsidRPr="00597FD4">
        <w:rPr>
          <w:rFonts w:ascii="TH SarabunPSK" w:hAnsi="TH SarabunPSK" w:cs="TH SarabunPSK"/>
          <w:color w:val="000000" w:themeColor="text1"/>
          <w:sz w:val="30"/>
          <w:szCs w:val="30"/>
        </w:rPr>
        <w:t>n</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244</w:t>
      </w:r>
      <w:r w:rsidRPr="00597FD4">
        <w:rPr>
          <w:rFonts w:ascii="TH SarabunPSK" w:hAnsi="TH SarabunPSK" w:cs="TH SarabunPSK"/>
          <w:color w:val="000000" w:themeColor="text1"/>
          <w:sz w:val="30"/>
          <w:szCs w:val="30"/>
          <w:cs/>
        </w:rPr>
        <w:t>)</w:t>
      </w:r>
    </w:p>
    <w:tbl>
      <w:tblPr>
        <w:tblStyle w:val="LightShading"/>
        <w:tblW w:w="0" w:type="auto"/>
        <w:jc w:val="center"/>
        <w:shd w:val="clear" w:color="auto" w:fill="FFFFFF" w:themeFill="background1"/>
        <w:tblLook w:val="04A0" w:firstRow="1" w:lastRow="0" w:firstColumn="1" w:lastColumn="0" w:noHBand="0" w:noVBand="1"/>
      </w:tblPr>
      <w:tblGrid>
        <w:gridCol w:w="4931"/>
        <w:gridCol w:w="1995"/>
        <w:gridCol w:w="1899"/>
      </w:tblGrid>
      <w:tr w:rsidR="00AE3765" w:rsidRPr="00C105B2" w:rsidTr="002103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31" w:type="dxa"/>
            <w:shd w:val="clear" w:color="auto" w:fill="FFFFFF" w:themeFill="background1"/>
            <w:vAlign w:val="center"/>
          </w:tcPr>
          <w:p w:rsidR="00AE3765" w:rsidRPr="00C105B2" w:rsidRDefault="00AE3765" w:rsidP="00210386">
            <w:pPr>
              <w:jc w:val="center"/>
              <w:rPr>
                <w:rFonts w:ascii="TH SarabunPSK" w:hAnsi="TH SarabunPSK" w:cs="TH SarabunPSK"/>
                <w:color w:val="000000" w:themeColor="text1"/>
                <w:sz w:val="28"/>
              </w:rPr>
            </w:pPr>
            <w:r w:rsidRPr="00C105B2">
              <w:rPr>
                <w:rFonts w:ascii="TH SarabunPSK" w:hAnsi="TH SarabunPSK" w:cs="TH SarabunPSK"/>
                <w:color w:val="000000" w:themeColor="text1"/>
                <w:sz w:val="28"/>
                <w:cs/>
              </w:rPr>
              <w:t>ระดับของพฤติกรรมการป้องกันการหกล้มของผู้สูงอายุ</w:t>
            </w:r>
          </w:p>
        </w:tc>
        <w:tc>
          <w:tcPr>
            <w:tcW w:w="1995" w:type="dxa"/>
            <w:shd w:val="clear" w:color="auto" w:fill="FFFFFF" w:themeFill="background1"/>
            <w:vAlign w:val="center"/>
          </w:tcPr>
          <w:p w:rsidR="00AE3765" w:rsidRPr="00C105B2" w:rsidRDefault="00AE3765" w:rsidP="00210386">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cs/>
              </w:rPr>
              <w:t>จำนวน (คน)</w:t>
            </w:r>
          </w:p>
        </w:tc>
        <w:tc>
          <w:tcPr>
            <w:tcW w:w="1899" w:type="dxa"/>
            <w:shd w:val="clear" w:color="auto" w:fill="FFFFFF" w:themeFill="background1"/>
            <w:vAlign w:val="center"/>
          </w:tcPr>
          <w:p w:rsidR="00AE3765" w:rsidRPr="00C105B2" w:rsidRDefault="00AE3765" w:rsidP="00210386">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cs/>
              </w:rPr>
              <w:t>ร้อยละ</w:t>
            </w:r>
          </w:p>
        </w:tc>
      </w:tr>
      <w:tr w:rsidR="00AE3765" w:rsidRPr="00C105B2" w:rsidTr="002103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31" w:type="dxa"/>
            <w:shd w:val="clear" w:color="auto" w:fill="FFFFFF" w:themeFill="background1"/>
          </w:tcPr>
          <w:p w:rsidR="00AE3765" w:rsidRPr="00C105B2" w:rsidRDefault="00AE3765" w:rsidP="00210386">
            <w:pPr>
              <w:jc w:val="thaiDistribute"/>
              <w:rPr>
                <w:rFonts w:ascii="TH SarabunPSK" w:hAnsi="TH SarabunPSK" w:cs="TH SarabunPSK"/>
                <w:b w:val="0"/>
                <w:bCs w:val="0"/>
                <w:color w:val="000000" w:themeColor="text1"/>
                <w:sz w:val="28"/>
              </w:rPr>
            </w:pPr>
            <w:r w:rsidRPr="00C105B2">
              <w:rPr>
                <w:rFonts w:ascii="TH SarabunPSK" w:hAnsi="TH SarabunPSK" w:cs="TH SarabunPSK"/>
                <w:b w:val="0"/>
                <w:bCs w:val="0"/>
                <w:color w:val="000000" w:themeColor="text1"/>
                <w:sz w:val="28"/>
                <w:cs/>
              </w:rPr>
              <w:t>ระดับดี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35 </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3</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00 </w:t>
            </w:r>
            <w:r w:rsidRPr="00C105B2">
              <w:rPr>
                <w:rFonts w:ascii="TH SarabunPSK" w:hAnsi="TH SarabunPSK" w:cs="TH SarabunPSK"/>
                <w:b w:val="0"/>
                <w:bCs w:val="0"/>
                <w:color w:val="000000" w:themeColor="text1"/>
                <w:sz w:val="28"/>
                <w:cs/>
              </w:rPr>
              <w:t>คะแนน)</w:t>
            </w:r>
          </w:p>
        </w:tc>
        <w:tc>
          <w:tcPr>
            <w:tcW w:w="1995" w:type="dxa"/>
            <w:shd w:val="clear" w:color="auto" w:fill="FFFFFF" w:themeFill="background1"/>
          </w:tcPr>
          <w:p w:rsidR="00AE3765" w:rsidRPr="00C105B2"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rPr>
              <w:t>155</w:t>
            </w:r>
          </w:p>
        </w:tc>
        <w:tc>
          <w:tcPr>
            <w:tcW w:w="1899" w:type="dxa"/>
            <w:shd w:val="clear" w:color="auto" w:fill="FFFFFF" w:themeFill="background1"/>
          </w:tcPr>
          <w:p w:rsidR="00AE3765" w:rsidRPr="00C105B2"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rPr>
              <w:t>63</w:t>
            </w:r>
            <w:r w:rsidRPr="00C105B2">
              <w:rPr>
                <w:rFonts w:ascii="TH SarabunPSK" w:hAnsi="TH SarabunPSK" w:cs="TH SarabunPSK"/>
                <w:color w:val="000000" w:themeColor="text1"/>
                <w:sz w:val="28"/>
                <w:cs/>
              </w:rPr>
              <w:t>.</w:t>
            </w:r>
            <w:r w:rsidRPr="00C105B2">
              <w:rPr>
                <w:rFonts w:ascii="TH SarabunPSK" w:hAnsi="TH SarabunPSK" w:cs="TH SarabunPSK"/>
                <w:color w:val="000000" w:themeColor="text1"/>
                <w:sz w:val="28"/>
              </w:rPr>
              <w:t>52</w:t>
            </w:r>
          </w:p>
        </w:tc>
      </w:tr>
      <w:tr w:rsidR="00AE3765" w:rsidRPr="00C105B2" w:rsidTr="00210386">
        <w:trPr>
          <w:jc w:val="center"/>
        </w:trPr>
        <w:tc>
          <w:tcPr>
            <w:cnfStyle w:val="001000000000" w:firstRow="0" w:lastRow="0" w:firstColumn="1" w:lastColumn="0" w:oddVBand="0" w:evenVBand="0" w:oddHBand="0" w:evenHBand="0" w:firstRowFirstColumn="0" w:firstRowLastColumn="0" w:lastRowFirstColumn="0" w:lastRowLastColumn="0"/>
            <w:tcW w:w="4931" w:type="dxa"/>
            <w:shd w:val="clear" w:color="auto" w:fill="FFFFFF" w:themeFill="background1"/>
          </w:tcPr>
          <w:p w:rsidR="00AE3765" w:rsidRPr="00C105B2" w:rsidRDefault="00AE3765" w:rsidP="00210386">
            <w:pPr>
              <w:tabs>
                <w:tab w:val="left" w:pos="2552"/>
              </w:tabs>
              <w:ind w:left="4111" w:hanging="4111"/>
              <w:rPr>
                <w:rFonts w:ascii="TH SarabunPSK" w:hAnsi="TH SarabunPSK" w:cs="TH SarabunPSK"/>
                <w:b w:val="0"/>
                <w:bCs w:val="0"/>
                <w:color w:val="000000" w:themeColor="text1"/>
                <w:sz w:val="28"/>
                <w:cs/>
              </w:rPr>
            </w:pPr>
            <w:r w:rsidRPr="00C105B2">
              <w:rPr>
                <w:rFonts w:ascii="TH SarabunPSK" w:hAnsi="TH SarabunPSK" w:cs="TH SarabunPSK"/>
                <w:b w:val="0"/>
                <w:bCs w:val="0"/>
                <w:color w:val="000000" w:themeColor="text1"/>
                <w:sz w:val="28"/>
                <w:cs/>
              </w:rPr>
              <w:t>ระดับพอใช้                (</w:t>
            </w:r>
            <w:r w:rsidRPr="00C105B2">
              <w:rPr>
                <w:rFonts w:ascii="TH SarabunPSK" w:hAnsi="TH SarabunPSK" w:cs="TH SarabunPSK"/>
                <w:b w:val="0"/>
                <w:bCs w:val="0"/>
                <w:color w:val="000000" w:themeColor="text1"/>
                <w:sz w:val="28"/>
              </w:rPr>
              <w:t>1</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67 </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 xml:space="preserve">34 </w:t>
            </w:r>
            <w:r w:rsidRPr="00C105B2">
              <w:rPr>
                <w:rFonts w:ascii="TH SarabunPSK" w:hAnsi="TH SarabunPSK" w:cs="TH SarabunPSK"/>
                <w:b w:val="0"/>
                <w:bCs w:val="0"/>
                <w:color w:val="000000" w:themeColor="text1"/>
                <w:sz w:val="28"/>
                <w:cs/>
              </w:rPr>
              <w:t xml:space="preserve">คะแนน)    </w:t>
            </w:r>
          </w:p>
        </w:tc>
        <w:tc>
          <w:tcPr>
            <w:tcW w:w="1995" w:type="dxa"/>
            <w:shd w:val="clear" w:color="auto" w:fill="FFFFFF" w:themeFill="background1"/>
          </w:tcPr>
          <w:p w:rsidR="00AE3765" w:rsidRPr="00C105B2"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cs/>
              </w:rPr>
              <w:t xml:space="preserve">89       </w:t>
            </w:r>
          </w:p>
        </w:tc>
        <w:tc>
          <w:tcPr>
            <w:tcW w:w="1899" w:type="dxa"/>
            <w:shd w:val="clear" w:color="auto" w:fill="FFFFFF" w:themeFill="background1"/>
          </w:tcPr>
          <w:p w:rsidR="00AE3765" w:rsidRPr="00C105B2"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105B2">
              <w:rPr>
                <w:rFonts w:ascii="TH SarabunPSK" w:hAnsi="TH SarabunPSK" w:cs="TH SarabunPSK"/>
                <w:color w:val="000000" w:themeColor="text1"/>
                <w:sz w:val="28"/>
              </w:rPr>
              <w:t>36</w:t>
            </w:r>
            <w:r w:rsidRPr="00C105B2">
              <w:rPr>
                <w:rFonts w:ascii="TH SarabunPSK" w:hAnsi="TH SarabunPSK" w:cs="TH SarabunPSK"/>
                <w:color w:val="000000" w:themeColor="text1"/>
                <w:sz w:val="28"/>
                <w:cs/>
              </w:rPr>
              <w:t>.</w:t>
            </w:r>
            <w:r w:rsidRPr="00C105B2">
              <w:rPr>
                <w:rFonts w:ascii="TH SarabunPSK" w:hAnsi="TH SarabunPSK" w:cs="TH SarabunPSK"/>
                <w:color w:val="000000" w:themeColor="text1"/>
                <w:sz w:val="28"/>
              </w:rPr>
              <w:t>48</w:t>
            </w:r>
          </w:p>
        </w:tc>
      </w:tr>
      <w:tr w:rsidR="00AE3765" w:rsidRPr="00C105B2" w:rsidTr="002103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31" w:type="dxa"/>
            <w:shd w:val="clear" w:color="auto" w:fill="FFFFFF" w:themeFill="background1"/>
          </w:tcPr>
          <w:p w:rsidR="00AE3765" w:rsidRPr="00C105B2" w:rsidRDefault="00AE3765" w:rsidP="00210386">
            <w:pPr>
              <w:rPr>
                <w:rFonts w:ascii="TH SarabunPSK" w:hAnsi="TH SarabunPSK" w:cs="TH SarabunPSK"/>
                <w:b w:val="0"/>
                <w:bCs w:val="0"/>
                <w:color w:val="000000" w:themeColor="text1"/>
                <w:sz w:val="28"/>
              </w:rPr>
            </w:pPr>
            <w:r w:rsidRPr="00C105B2">
              <w:rPr>
                <w:rFonts w:ascii="TH SarabunPSK" w:hAnsi="TH SarabunPSK" w:cs="TH SarabunPSK"/>
                <w:b w:val="0"/>
                <w:bCs w:val="0"/>
                <w:i/>
                <w:iCs/>
                <w:color w:val="000000" w:themeColor="text1"/>
                <w:sz w:val="28"/>
              </w:rPr>
              <w:t>M</w:t>
            </w:r>
            <w:r w:rsidRPr="00C105B2">
              <w:rPr>
                <w:rFonts w:ascii="TH SarabunPSK" w:hAnsi="TH SarabunPSK" w:cs="TH SarabunPSK"/>
                <w:b w:val="0"/>
                <w:bCs w:val="0"/>
                <w:color w:val="000000" w:themeColor="text1"/>
                <w:sz w:val="28"/>
                <w:cs/>
              </w:rPr>
              <w:t xml:space="preserve"> =</w:t>
            </w:r>
            <w:r>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3850</w:t>
            </w:r>
            <w:r>
              <w:rPr>
                <w:rFonts w:ascii="TH SarabunPSK" w:hAnsi="TH SarabunPSK" w:cs="TH SarabunPSK"/>
                <w:b w:val="0"/>
                <w:bCs w:val="0"/>
                <w:color w:val="000000" w:themeColor="text1"/>
                <w:sz w:val="28"/>
              </w:rPr>
              <w:t>,</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i/>
                <w:iCs/>
                <w:color w:val="000000" w:themeColor="text1"/>
                <w:sz w:val="28"/>
              </w:rPr>
              <w:t>SD</w:t>
            </w:r>
            <w:r w:rsidRPr="00C105B2">
              <w:rPr>
                <w:rFonts w:ascii="TH SarabunPSK" w:hAnsi="TH SarabunPSK" w:cs="TH SarabunPSK"/>
                <w:b w:val="0"/>
                <w:bCs w:val="0"/>
                <w:color w:val="000000" w:themeColor="text1"/>
                <w:sz w:val="28"/>
                <w:cs/>
              </w:rPr>
              <w:t xml:space="preserve"> =</w:t>
            </w:r>
            <w:r>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0</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21673</w:t>
            </w:r>
            <w:r>
              <w:rPr>
                <w:rFonts w:ascii="TH SarabunPSK" w:hAnsi="TH SarabunPSK" w:cs="TH SarabunPSK"/>
                <w:b w:val="0"/>
                <w:bCs w:val="0"/>
                <w:color w:val="000000" w:themeColor="text1"/>
                <w:sz w:val="28"/>
              </w:rPr>
              <w:t>,</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i/>
                <w:iCs/>
                <w:color w:val="000000" w:themeColor="text1"/>
                <w:sz w:val="28"/>
              </w:rPr>
              <w:t>Min</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1</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79</w:t>
            </w:r>
            <w:r>
              <w:rPr>
                <w:rFonts w:ascii="TH SarabunPSK" w:hAnsi="TH SarabunPSK" w:cs="TH SarabunPSK"/>
                <w:b w:val="0"/>
                <w:bCs w:val="0"/>
                <w:color w:val="000000" w:themeColor="text1"/>
                <w:sz w:val="28"/>
              </w:rPr>
              <w:t>,</w:t>
            </w:r>
            <w:r w:rsidRPr="00C105B2">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i/>
                <w:iCs/>
                <w:color w:val="000000" w:themeColor="text1"/>
                <w:sz w:val="28"/>
              </w:rPr>
              <w:t>Max</w:t>
            </w:r>
            <w:r w:rsidRPr="00C105B2">
              <w:rPr>
                <w:rFonts w:ascii="TH SarabunPSK" w:hAnsi="TH SarabunPSK" w:cs="TH SarabunPSK"/>
                <w:b w:val="0"/>
                <w:bCs w:val="0"/>
                <w:color w:val="000000" w:themeColor="text1"/>
                <w:sz w:val="28"/>
                <w:cs/>
              </w:rPr>
              <w:t xml:space="preserve"> =</w:t>
            </w:r>
            <w:r>
              <w:rPr>
                <w:rFonts w:ascii="TH SarabunPSK" w:hAnsi="TH SarabunPSK" w:cs="TH SarabunPSK"/>
                <w:b w:val="0"/>
                <w:bCs w:val="0"/>
                <w:color w:val="000000" w:themeColor="text1"/>
                <w:sz w:val="28"/>
                <w:cs/>
              </w:rPr>
              <w:t xml:space="preserve"> </w:t>
            </w:r>
            <w:r w:rsidRPr="00C105B2">
              <w:rPr>
                <w:rFonts w:ascii="TH SarabunPSK" w:hAnsi="TH SarabunPSK" w:cs="TH SarabunPSK"/>
                <w:b w:val="0"/>
                <w:bCs w:val="0"/>
                <w:color w:val="000000" w:themeColor="text1"/>
                <w:sz w:val="28"/>
              </w:rPr>
              <w:t>2</w:t>
            </w:r>
            <w:r w:rsidRPr="00C105B2">
              <w:rPr>
                <w:rFonts w:ascii="TH SarabunPSK" w:hAnsi="TH SarabunPSK" w:cs="TH SarabunPSK"/>
                <w:b w:val="0"/>
                <w:bCs w:val="0"/>
                <w:color w:val="000000" w:themeColor="text1"/>
                <w:sz w:val="28"/>
                <w:cs/>
              </w:rPr>
              <w:t>.</w:t>
            </w:r>
            <w:r w:rsidRPr="00C105B2">
              <w:rPr>
                <w:rFonts w:ascii="TH SarabunPSK" w:hAnsi="TH SarabunPSK" w:cs="TH SarabunPSK"/>
                <w:b w:val="0"/>
                <w:bCs w:val="0"/>
                <w:color w:val="000000" w:themeColor="text1"/>
                <w:sz w:val="28"/>
              </w:rPr>
              <w:t>79</w:t>
            </w:r>
          </w:p>
        </w:tc>
        <w:tc>
          <w:tcPr>
            <w:tcW w:w="1995" w:type="dxa"/>
            <w:shd w:val="clear" w:color="auto" w:fill="FFFFFF" w:themeFill="background1"/>
          </w:tcPr>
          <w:p w:rsidR="00AE3765" w:rsidRPr="00C105B2"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1899" w:type="dxa"/>
            <w:shd w:val="clear" w:color="auto" w:fill="FFFFFF" w:themeFill="background1"/>
          </w:tcPr>
          <w:p w:rsidR="00AE3765" w:rsidRPr="00C105B2"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r>
    </w:tbl>
    <w:p w:rsidR="00AE3765" w:rsidRDefault="00AE3765" w:rsidP="00AE3765">
      <w:pPr>
        <w:rPr>
          <w:rFonts w:ascii="TH SarabunPSK" w:hAnsi="TH SarabunPSK" w:cs="TH SarabunPSK"/>
          <w:sz w:val="30"/>
          <w:szCs w:val="30"/>
          <w:cs/>
        </w:rPr>
      </w:pPr>
    </w:p>
    <w:p w:rsidR="00AE3765" w:rsidRDefault="00AE3765" w:rsidP="00AE3765">
      <w:pPr>
        <w:ind w:firstLine="709"/>
        <w:jc w:val="thaiDistribute"/>
        <w:rPr>
          <w:rFonts w:ascii="TH SarabunPSK" w:hAnsi="TH SarabunPSK" w:cs="TH SarabunPSK"/>
          <w:color w:val="000000" w:themeColor="text1"/>
          <w:sz w:val="30"/>
          <w:szCs w:val="30"/>
        </w:rPr>
      </w:pPr>
      <w:r w:rsidRPr="00C105B2">
        <w:rPr>
          <w:rFonts w:ascii="TH SarabunPSK" w:hAnsi="TH SarabunPSK" w:cs="TH SarabunPSK"/>
          <w:color w:val="000000" w:themeColor="text1"/>
          <w:spacing w:val="-4"/>
          <w:sz w:val="30"/>
          <w:szCs w:val="30"/>
          <w:cs/>
        </w:rPr>
        <w:t xml:space="preserve">จากตาราง </w:t>
      </w:r>
      <w:r w:rsidRPr="00C105B2">
        <w:rPr>
          <w:rFonts w:ascii="TH SarabunPSK" w:hAnsi="TH SarabunPSK" w:cs="TH SarabunPSK"/>
          <w:color w:val="000000" w:themeColor="text1"/>
          <w:spacing w:val="-4"/>
          <w:sz w:val="30"/>
          <w:szCs w:val="30"/>
        </w:rPr>
        <w:t xml:space="preserve">1 </w:t>
      </w:r>
      <w:r w:rsidRPr="00C105B2">
        <w:rPr>
          <w:rFonts w:ascii="TH SarabunPSK" w:hAnsi="TH SarabunPSK" w:cs="TH SarabunPSK"/>
          <w:color w:val="000000" w:themeColor="text1"/>
          <w:spacing w:val="-4"/>
          <w:sz w:val="30"/>
          <w:szCs w:val="30"/>
          <w:cs/>
        </w:rPr>
        <w:t xml:space="preserve">และ </w:t>
      </w:r>
      <w:r w:rsidRPr="00C105B2">
        <w:rPr>
          <w:rFonts w:ascii="TH SarabunPSK" w:hAnsi="TH SarabunPSK" w:cs="TH SarabunPSK"/>
          <w:color w:val="000000" w:themeColor="text1"/>
          <w:spacing w:val="-4"/>
          <w:sz w:val="30"/>
          <w:szCs w:val="30"/>
        </w:rPr>
        <w:t xml:space="preserve">2 </w:t>
      </w:r>
      <w:r w:rsidRPr="00C105B2">
        <w:rPr>
          <w:rFonts w:ascii="TH SarabunPSK" w:hAnsi="TH SarabunPSK" w:cs="TH SarabunPSK"/>
          <w:color w:val="000000" w:themeColor="text1"/>
          <w:spacing w:val="-4"/>
          <w:sz w:val="30"/>
          <w:szCs w:val="30"/>
          <w:cs/>
        </w:rPr>
        <w:t>พบว่าระดับการรับรู้การป้องกันการหกล้มของผู้สูงอายุส่วนใหญ่อยู่ในระดับสูง ร้อยละ</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70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08 </w:t>
      </w:r>
      <w:r w:rsidR="00F40902">
        <w:rPr>
          <w:rFonts w:ascii="TH SarabunPSK" w:hAnsi="TH SarabunPSK" w:cs="TH SarabunPSK"/>
          <w:color w:val="000000" w:themeColor="text1"/>
          <w:sz w:val="30"/>
          <w:szCs w:val="30"/>
          <w:cs/>
        </w:rPr>
        <w:t>รองลงมาอยู่</w:t>
      </w:r>
      <w:r w:rsidR="00F40902">
        <w:rPr>
          <w:rFonts w:ascii="TH SarabunPSK" w:hAnsi="TH SarabunPSK" w:cs="TH SarabunPSK" w:hint="cs"/>
          <w:color w:val="000000" w:themeColor="text1"/>
          <w:sz w:val="30"/>
          <w:szCs w:val="30"/>
          <w:cs/>
        </w:rPr>
        <w:t>ใ</w:t>
      </w:r>
      <w:r w:rsidRPr="00597FD4">
        <w:rPr>
          <w:rFonts w:ascii="TH SarabunPSK" w:hAnsi="TH SarabunPSK" w:cs="TH SarabunPSK"/>
          <w:color w:val="000000" w:themeColor="text1"/>
          <w:sz w:val="30"/>
          <w:szCs w:val="30"/>
          <w:cs/>
        </w:rPr>
        <w:t xml:space="preserve">นระดับกลาง ร้อยละ </w:t>
      </w:r>
      <w:r w:rsidRPr="00597FD4">
        <w:rPr>
          <w:rFonts w:ascii="TH SarabunPSK" w:hAnsi="TH SarabunPSK" w:cs="TH SarabunPSK"/>
          <w:color w:val="000000" w:themeColor="text1"/>
          <w:sz w:val="30"/>
          <w:szCs w:val="30"/>
        </w:rPr>
        <w:t>29</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92 </w:t>
      </w:r>
      <w:r w:rsidRPr="00597FD4">
        <w:rPr>
          <w:rFonts w:ascii="TH SarabunPSK" w:hAnsi="TH SarabunPSK" w:cs="TH SarabunPSK"/>
          <w:color w:val="000000" w:themeColor="text1"/>
          <w:sz w:val="30"/>
          <w:szCs w:val="30"/>
          <w:cs/>
        </w:rPr>
        <w:t>สำหรับระดับของพฤติกรรมการป้องกันการหกล้มในระดับดี ร้อยละ 63.52 และในระดับพอใช้ ร้อยละ 36.4</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3. ความสัมพันธ์ระหว่างปัจจัย</w:t>
      </w:r>
      <w:proofErr w:type="spellStart"/>
      <w:r w:rsidRPr="00597FD4">
        <w:rPr>
          <w:rFonts w:ascii="TH SarabunPSK" w:hAnsi="TH SarabunPSK" w:cs="TH SarabunPSK"/>
          <w:color w:val="000000" w:themeColor="text1"/>
          <w:sz w:val="30"/>
          <w:szCs w:val="30"/>
          <w:cs/>
        </w:rPr>
        <w:t>ชีว</w:t>
      </w:r>
      <w:proofErr w:type="spellEnd"/>
      <w:r w:rsidRPr="00597FD4">
        <w:rPr>
          <w:rFonts w:ascii="TH SarabunPSK" w:hAnsi="TH SarabunPSK" w:cs="TH SarabunPSK"/>
          <w:color w:val="000000" w:themeColor="text1"/>
          <w:sz w:val="30"/>
          <w:szCs w:val="30"/>
          <w:cs/>
        </w:rPr>
        <w:t>สังคมกับพฤติกรรมการป้องกันการหกล้มของผู้สูงอายุตำบลหลุมข้าว อำเภอโคกสำโรง จังหวัดลพบุรี</w:t>
      </w:r>
    </w:p>
    <w:p w:rsidR="00AE3765" w:rsidRPr="00DC4E7C" w:rsidRDefault="00AE3765" w:rsidP="00AE3765">
      <w:pPr>
        <w:ind w:firstLine="709"/>
        <w:jc w:val="thaiDistribute"/>
        <w:rPr>
          <w:rFonts w:ascii="TH SarabunPSK" w:hAnsi="TH SarabunPSK" w:cs="TH SarabunPSK"/>
          <w:color w:val="000000" w:themeColor="text1"/>
          <w:sz w:val="30"/>
          <w:szCs w:val="30"/>
        </w:rPr>
      </w:pPr>
    </w:p>
    <w:p w:rsidR="00AE3765" w:rsidRDefault="00AE3765" w:rsidP="00AE3765">
      <w:pPr>
        <w:jc w:val="thaiDistribute"/>
        <w:rPr>
          <w:rFonts w:ascii="TH SarabunPSK" w:hAnsi="TH SarabunPSK" w:cs="TH SarabunPSK"/>
          <w:color w:val="000000" w:themeColor="text1"/>
          <w:sz w:val="30"/>
          <w:szCs w:val="30"/>
        </w:rPr>
      </w:pPr>
      <w:r w:rsidRPr="00597FD4">
        <w:rPr>
          <w:rFonts w:ascii="TH SarabunPSK" w:hAnsi="TH SarabunPSK" w:cs="TH SarabunPSK"/>
          <w:b/>
          <w:bCs/>
          <w:color w:val="000000" w:themeColor="text1"/>
          <w:sz w:val="30"/>
          <w:szCs w:val="30"/>
          <w:cs/>
        </w:rPr>
        <w:t>ตาราง</w:t>
      </w:r>
      <w:r w:rsidRPr="00597FD4">
        <w:rPr>
          <w:rFonts w:ascii="TH SarabunPSK" w:hAnsi="TH SarabunPSK" w:cs="TH SarabunPSK"/>
          <w:b/>
          <w:bCs/>
          <w:color w:val="000000" w:themeColor="text1"/>
          <w:sz w:val="30"/>
          <w:szCs w:val="30"/>
        </w:rPr>
        <w:t xml:space="preserve"> 3</w:t>
      </w:r>
      <w:r w:rsidRPr="00597FD4">
        <w:rPr>
          <w:rFonts w:ascii="TH SarabunPSK" w:hAnsi="TH SarabunPSK" w:cs="TH SarabunPSK"/>
          <w:color w:val="000000" w:themeColor="text1"/>
          <w:sz w:val="30"/>
          <w:szCs w:val="30"/>
          <w:cs/>
        </w:rPr>
        <w:t xml:space="preserve"> ผลการวิเคราะห์ความสัมพันธ์ระหว่างปัจจัย</w:t>
      </w:r>
      <w:proofErr w:type="spellStart"/>
      <w:r w:rsidRPr="00597FD4">
        <w:rPr>
          <w:rFonts w:ascii="TH SarabunPSK" w:hAnsi="TH SarabunPSK" w:cs="TH SarabunPSK"/>
          <w:color w:val="000000" w:themeColor="text1"/>
          <w:sz w:val="30"/>
          <w:szCs w:val="30"/>
          <w:cs/>
        </w:rPr>
        <w:t>ชีว</w:t>
      </w:r>
      <w:proofErr w:type="spellEnd"/>
      <w:r w:rsidRPr="00597FD4">
        <w:rPr>
          <w:rFonts w:ascii="TH SarabunPSK" w:hAnsi="TH SarabunPSK" w:cs="TH SarabunPSK"/>
          <w:color w:val="000000" w:themeColor="text1"/>
          <w:sz w:val="30"/>
          <w:szCs w:val="30"/>
          <w:cs/>
        </w:rPr>
        <w:t>สังคมกับพฤติกรรมการป้องกันการหกล้ม</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128"/>
        <w:gridCol w:w="1126"/>
        <w:gridCol w:w="1128"/>
        <w:gridCol w:w="1126"/>
        <w:gridCol w:w="916"/>
        <w:gridCol w:w="1146"/>
      </w:tblGrid>
      <w:tr w:rsidR="00AE3765" w:rsidRPr="00DC4E7C" w:rsidTr="00210386">
        <w:tc>
          <w:tcPr>
            <w:tcW w:w="2099" w:type="dxa"/>
            <w:vMerge w:val="restart"/>
            <w:tcBorders>
              <w:top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ตัวแปร</w:t>
            </w:r>
          </w:p>
        </w:tc>
        <w:tc>
          <w:tcPr>
            <w:tcW w:w="4508" w:type="dxa"/>
            <w:gridSpan w:val="4"/>
            <w:tcBorders>
              <w:top w:val="single" w:sz="4" w:space="0" w:color="auto"/>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ระดับพฤติกรรม</w:t>
            </w:r>
          </w:p>
        </w:tc>
        <w:tc>
          <w:tcPr>
            <w:tcW w:w="916" w:type="dxa"/>
            <w:vMerge w:val="restart"/>
            <w:tcBorders>
              <w:top w:val="single" w:sz="4" w:space="0" w:color="auto"/>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rPr>
              <w:sym w:font="Symbol" w:char="F063"/>
            </w:r>
            <w:r w:rsidRPr="00DC4E7C">
              <w:rPr>
                <w:rFonts w:ascii="TH SarabunPSK" w:hAnsi="TH SarabunPSK" w:cs="TH SarabunPSK"/>
                <w:b/>
                <w:bCs/>
                <w:color w:val="000000" w:themeColor="text1"/>
                <w:sz w:val="28"/>
                <w:szCs w:val="28"/>
                <w:vertAlign w:val="superscript"/>
              </w:rPr>
              <w:t>2</w:t>
            </w:r>
          </w:p>
        </w:tc>
        <w:tc>
          <w:tcPr>
            <w:tcW w:w="1146" w:type="dxa"/>
            <w:vMerge w:val="restart"/>
            <w:tcBorders>
              <w:top w:val="single" w:sz="4" w:space="0" w:color="auto"/>
              <w:bottom w:val="single" w:sz="4" w:space="0" w:color="auto"/>
            </w:tcBorders>
            <w:vAlign w:val="center"/>
          </w:tcPr>
          <w:p w:rsidR="00AE3765" w:rsidRPr="00DC4E7C" w:rsidRDefault="00AE3765" w:rsidP="00210386">
            <w:pPr>
              <w:jc w:val="center"/>
              <w:rPr>
                <w:rFonts w:ascii="TH SarabunPSK" w:hAnsi="TH SarabunPSK" w:cs="TH SarabunPSK"/>
                <w:b/>
                <w:bCs/>
                <w:i/>
                <w:iCs/>
                <w:color w:val="000000" w:themeColor="text1"/>
                <w:sz w:val="28"/>
                <w:szCs w:val="28"/>
              </w:rPr>
            </w:pPr>
            <w:r w:rsidRPr="00DC4E7C">
              <w:rPr>
                <w:rFonts w:ascii="TH SarabunPSK" w:hAnsi="TH SarabunPSK" w:cs="TH SarabunPSK"/>
                <w:b/>
                <w:bCs/>
                <w:i/>
                <w:iCs/>
                <w:color w:val="000000" w:themeColor="text1"/>
                <w:sz w:val="28"/>
                <w:szCs w:val="28"/>
              </w:rPr>
              <w:t>p</w:t>
            </w:r>
            <w:r w:rsidRPr="00DC4E7C">
              <w:rPr>
                <w:rFonts w:ascii="TH SarabunPSK" w:hAnsi="TH SarabunPSK" w:cs="TH SarabunPSK"/>
                <w:b/>
                <w:bCs/>
                <w:i/>
                <w:iCs/>
                <w:color w:val="000000" w:themeColor="text1"/>
                <w:sz w:val="28"/>
                <w:szCs w:val="28"/>
                <w:cs/>
              </w:rPr>
              <w:t>-</w:t>
            </w:r>
            <w:r w:rsidRPr="00DC4E7C">
              <w:rPr>
                <w:rFonts w:ascii="TH SarabunPSK" w:hAnsi="TH SarabunPSK" w:cs="TH SarabunPSK"/>
                <w:b/>
                <w:bCs/>
                <w:i/>
                <w:iCs/>
                <w:color w:val="000000" w:themeColor="text1"/>
                <w:sz w:val="28"/>
                <w:szCs w:val="28"/>
              </w:rPr>
              <w:t>value</w:t>
            </w:r>
          </w:p>
        </w:tc>
      </w:tr>
      <w:tr w:rsidR="00AE3765" w:rsidRPr="00DC4E7C" w:rsidTr="00210386">
        <w:tc>
          <w:tcPr>
            <w:tcW w:w="2099" w:type="dxa"/>
            <w:vMerge/>
            <w:vAlign w:val="center"/>
          </w:tcPr>
          <w:p w:rsidR="00AE3765" w:rsidRPr="00DC4E7C" w:rsidRDefault="00AE3765" w:rsidP="00210386">
            <w:pPr>
              <w:jc w:val="center"/>
              <w:rPr>
                <w:rFonts w:ascii="TH SarabunPSK" w:hAnsi="TH SarabunPSK" w:cs="TH SarabunPSK"/>
                <w:color w:val="000000" w:themeColor="text1"/>
                <w:sz w:val="28"/>
                <w:szCs w:val="28"/>
              </w:rPr>
            </w:pPr>
          </w:p>
        </w:tc>
        <w:tc>
          <w:tcPr>
            <w:tcW w:w="2254" w:type="dxa"/>
            <w:gridSpan w:val="2"/>
            <w:tcBorders>
              <w:top w:val="single" w:sz="4" w:space="0" w:color="auto"/>
            </w:tcBorders>
            <w:vAlign w:val="center"/>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b/>
                <w:bCs/>
                <w:color w:val="000000" w:themeColor="text1"/>
                <w:sz w:val="28"/>
                <w:szCs w:val="28"/>
                <w:cs/>
              </w:rPr>
              <w:t>ระดับพอใช้</w:t>
            </w:r>
          </w:p>
        </w:tc>
        <w:tc>
          <w:tcPr>
            <w:tcW w:w="2254" w:type="dxa"/>
            <w:gridSpan w:val="2"/>
            <w:tcBorders>
              <w:top w:val="single" w:sz="4" w:space="0" w:color="auto"/>
            </w:tcBorders>
            <w:vAlign w:val="center"/>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b/>
                <w:bCs/>
                <w:color w:val="000000" w:themeColor="text1"/>
                <w:sz w:val="28"/>
                <w:szCs w:val="28"/>
                <w:cs/>
              </w:rPr>
              <w:t>ระดับดี</w:t>
            </w:r>
          </w:p>
        </w:tc>
        <w:tc>
          <w:tcPr>
            <w:tcW w:w="916" w:type="dxa"/>
            <w:vMerge/>
            <w:tcBorders>
              <w:top w:val="nil"/>
              <w:bottom w:val="single" w:sz="4" w:space="0" w:color="auto"/>
            </w:tcBorders>
          </w:tcPr>
          <w:p w:rsidR="00AE3765" w:rsidRPr="00DC4E7C" w:rsidRDefault="00AE3765" w:rsidP="00210386">
            <w:pPr>
              <w:jc w:val="thaiDistribute"/>
              <w:rPr>
                <w:rFonts w:ascii="TH SarabunPSK" w:hAnsi="TH SarabunPSK" w:cs="TH SarabunPSK"/>
                <w:color w:val="000000" w:themeColor="text1"/>
                <w:sz w:val="28"/>
                <w:szCs w:val="28"/>
              </w:rPr>
            </w:pPr>
          </w:p>
        </w:tc>
        <w:tc>
          <w:tcPr>
            <w:tcW w:w="1146" w:type="dxa"/>
            <w:vMerge/>
            <w:tcBorders>
              <w:top w:val="nil"/>
              <w:bottom w:val="single" w:sz="4" w:space="0" w:color="auto"/>
            </w:tcBorders>
          </w:tcPr>
          <w:p w:rsidR="00AE3765" w:rsidRPr="00DC4E7C" w:rsidRDefault="00AE3765" w:rsidP="00210386">
            <w:pPr>
              <w:jc w:val="thaiDistribute"/>
              <w:rPr>
                <w:rFonts w:ascii="TH SarabunPSK" w:hAnsi="TH SarabunPSK" w:cs="TH SarabunPSK"/>
                <w:color w:val="000000" w:themeColor="text1"/>
                <w:sz w:val="28"/>
                <w:szCs w:val="28"/>
              </w:rPr>
            </w:pPr>
          </w:p>
        </w:tc>
      </w:tr>
      <w:tr w:rsidR="00AE3765" w:rsidRPr="00DC4E7C" w:rsidTr="00210386">
        <w:tc>
          <w:tcPr>
            <w:tcW w:w="2099" w:type="dxa"/>
            <w:vMerge/>
            <w:tcBorders>
              <w:bottom w:val="single" w:sz="4" w:space="0" w:color="auto"/>
            </w:tcBorders>
            <w:vAlign w:val="center"/>
          </w:tcPr>
          <w:p w:rsidR="00AE3765" w:rsidRPr="00DC4E7C" w:rsidRDefault="00AE3765" w:rsidP="00210386">
            <w:pPr>
              <w:jc w:val="center"/>
              <w:rPr>
                <w:rFonts w:ascii="TH SarabunPSK" w:hAnsi="TH SarabunPSK" w:cs="TH SarabunPSK"/>
                <w:color w:val="000000" w:themeColor="text1"/>
                <w:sz w:val="28"/>
                <w:szCs w:val="28"/>
              </w:rPr>
            </w:pPr>
          </w:p>
        </w:tc>
        <w:tc>
          <w:tcPr>
            <w:tcW w:w="1128" w:type="dxa"/>
            <w:tcBorders>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จำนวน</w:t>
            </w:r>
          </w:p>
        </w:tc>
        <w:tc>
          <w:tcPr>
            <w:tcW w:w="1126" w:type="dxa"/>
            <w:tcBorders>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cs/>
              </w:rPr>
            </w:pPr>
            <w:r w:rsidRPr="00DC4E7C">
              <w:rPr>
                <w:rFonts w:ascii="TH SarabunPSK" w:hAnsi="TH SarabunPSK" w:cs="TH SarabunPSK"/>
                <w:b/>
                <w:bCs/>
                <w:color w:val="000000" w:themeColor="text1"/>
                <w:sz w:val="28"/>
                <w:szCs w:val="28"/>
                <w:cs/>
              </w:rPr>
              <w:t>ร้อยละ</w:t>
            </w:r>
          </w:p>
        </w:tc>
        <w:tc>
          <w:tcPr>
            <w:tcW w:w="1128" w:type="dxa"/>
            <w:tcBorders>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จำนวน</w:t>
            </w:r>
          </w:p>
        </w:tc>
        <w:tc>
          <w:tcPr>
            <w:tcW w:w="1126" w:type="dxa"/>
            <w:tcBorders>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ร้อยละ</w:t>
            </w:r>
          </w:p>
        </w:tc>
        <w:tc>
          <w:tcPr>
            <w:tcW w:w="916" w:type="dxa"/>
            <w:vMerge/>
            <w:tcBorders>
              <w:top w:val="nil"/>
              <w:bottom w:val="single" w:sz="4" w:space="0" w:color="auto"/>
            </w:tcBorders>
          </w:tcPr>
          <w:p w:rsidR="00AE3765" w:rsidRPr="00DC4E7C" w:rsidRDefault="00AE3765" w:rsidP="00210386">
            <w:pPr>
              <w:jc w:val="thaiDistribute"/>
              <w:rPr>
                <w:rFonts w:ascii="TH SarabunPSK" w:hAnsi="TH SarabunPSK" w:cs="TH SarabunPSK"/>
                <w:color w:val="000000" w:themeColor="text1"/>
                <w:sz w:val="28"/>
                <w:szCs w:val="28"/>
              </w:rPr>
            </w:pPr>
          </w:p>
        </w:tc>
        <w:tc>
          <w:tcPr>
            <w:tcW w:w="1146" w:type="dxa"/>
            <w:vMerge/>
            <w:tcBorders>
              <w:top w:val="nil"/>
              <w:bottom w:val="single" w:sz="4" w:space="0" w:color="auto"/>
            </w:tcBorders>
          </w:tcPr>
          <w:p w:rsidR="00AE3765" w:rsidRPr="00DC4E7C" w:rsidRDefault="00AE3765" w:rsidP="00210386">
            <w:pPr>
              <w:jc w:val="thaiDistribute"/>
              <w:rPr>
                <w:rFonts w:ascii="TH SarabunPSK" w:hAnsi="TH SarabunPSK" w:cs="TH SarabunPSK"/>
                <w:color w:val="000000" w:themeColor="text1"/>
                <w:sz w:val="28"/>
                <w:szCs w:val="28"/>
              </w:rPr>
            </w:pPr>
          </w:p>
        </w:tc>
      </w:tr>
      <w:tr w:rsidR="00AE3765" w:rsidRPr="00DC4E7C" w:rsidTr="00210386">
        <w:tc>
          <w:tcPr>
            <w:tcW w:w="2099" w:type="dxa"/>
            <w:tcBorders>
              <w:top w:val="single" w:sz="4" w:space="0" w:color="auto"/>
            </w:tcBorders>
          </w:tcPr>
          <w:p w:rsidR="00AE3765" w:rsidRPr="00DC4E7C" w:rsidRDefault="00AE3765" w:rsidP="00210386">
            <w:pPr>
              <w:jc w:val="thaiDistribute"/>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ปัจจัยทาง</w:t>
            </w:r>
            <w:proofErr w:type="spellStart"/>
            <w:r w:rsidRPr="00DC4E7C">
              <w:rPr>
                <w:rFonts w:ascii="TH SarabunPSK" w:hAnsi="TH SarabunPSK" w:cs="TH SarabunPSK"/>
                <w:b/>
                <w:bCs/>
                <w:color w:val="000000" w:themeColor="text1"/>
                <w:sz w:val="28"/>
                <w:szCs w:val="28"/>
                <w:cs/>
              </w:rPr>
              <w:t>ชีว</w:t>
            </w:r>
            <w:proofErr w:type="spellEnd"/>
            <w:r w:rsidRPr="00DC4E7C">
              <w:rPr>
                <w:rFonts w:ascii="TH SarabunPSK" w:hAnsi="TH SarabunPSK" w:cs="TH SarabunPSK"/>
                <w:b/>
                <w:bCs/>
                <w:color w:val="000000" w:themeColor="text1"/>
                <w:sz w:val="28"/>
                <w:szCs w:val="28"/>
                <w:cs/>
              </w:rPr>
              <w:t>สังคม</w:t>
            </w:r>
          </w:p>
        </w:tc>
        <w:tc>
          <w:tcPr>
            <w:tcW w:w="1128" w:type="dxa"/>
            <w:tcBorders>
              <w:top w:val="single" w:sz="4" w:space="0" w:color="auto"/>
            </w:tcBorders>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Borders>
              <w:top w:val="single" w:sz="4" w:space="0" w:color="auto"/>
            </w:tcBorders>
          </w:tcPr>
          <w:p w:rsidR="00AE3765" w:rsidRPr="00DC4E7C" w:rsidRDefault="00AE3765" w:rsidP="00210386">
            <w:pPr>
              <w:jc w:val="center"/>
              <w:rPr>
                <w:rFonts w:ascii="TH SarabunPSK" w:hAnsi="TH SarabunPSK" w:cs="TH SarabunPSK"/>
                <w:b/>
                <w:bCs/>
                <w:color w:val="000000" w:themeColor="text1"/>
                <w:sz w:val="28"/>
                <w:szCs w:val="28"/>
              </w:rPr>
            </w:pPr>
          </w:p>
        </w:tc>
        <w:tc>
          <w:tcPr>
            <w:tcW w:w="1128" w:type="dxa"/>
            <w:tcBorders>
              <w:top w:val="single" w:sz="4" w:space="0" w:color="auto"/>
            </w:tcBorders>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Borders>
              <w:top w:val="single" w:sz="4" w:space="0" w:color="auto"/>
            </w:tcBorders>
          </w:tcPr>
          <w:p w:rsidR="00AE3765" w:rsidRPr="00DC4E7C" w:rsidRDefault="00AE3765" w:rsidP="00210386">
            <w:pPr>
              <w:jc w:val="center"/>
              <w:rPr>
                <w:rFonts w:ascii="TH SarabunPSK" w:hAnsi="TH SarabunPSK" w:cs="TH SarabunPSK"/>
                <w:b/>
                <w:bCs/>
                <w:color w:val="000000" w:themeColor="text1"/>
                <w:sz w:val="28"/>
                <w:szCs w:val="28"/>
              </w:rPr>
            </w:pPr>
          </w:p>
        </w:tc>
        <w:tc>
          <w:tcPr>
            <w:tcW w:w="916" w:type="dxa"/>
            <w:tcBorders>
              <w:top w:val="single" w:sz="4" w:space="0" w:color="auto"/>
            </w:tcBorders>
          </w:tcPr>
          <w:p w:rsidR="00AE3765" w:rsidRPr="00DC4E7C" w:rsidRDefault="00AE3765" w:rsidP="00210386">
            <w:pPr>
              <w:jc w:val="center"/>
              <w:rPr>
                <w:rFonts w:ascii="TH SarabunPSK" w:hAnsi="TH SarabunPSK" w:cs="TH SarabunPSK"/>
                <w:b/>
                <w:bCs/>
                <w:color w:val="000000" w:themeColor="text1"/>
                <w:sz w:val="28"/>
                <w:szCs w:val="28"/>
              </w:rPr>
            </w:pPr>
          </w:p>
        </w:tc>
        <w:tc>
          <w:tcPr>
            <w:tcW w:w="1146" w:type="dxa"/>
            <w:tcBorders>
              <w:top w:val="single" w:sz="4" w:space="0" w:color="auto"/>
            </w:tcBorders>
          </w:tcPr>
          <w:p w:rsidR="00AE3765" w:rsidRPr="00DC4E7C" w:rsidRDefault="00AE3765" w:rsidP="00210386">
            <w:pPr>
              <w:jc w:val="center"/>
              <w:rPr>
                <w:rFonts w:ascii="TH SarabunPSK" w:hAnsi="TH SarabunPSK" w:cs="TH SarabunPSK"/>
                <w:b/>
                <w:bCs/>
                <w:color w:val="000000" w:themeColor="text1"/>
                <w:sz w:val="28"/>
                <w:szCs w:val="28"/>
              </w:rPr>
            </w:pPr>
          </w:p>
        </w:tc>
      </w:tr>
      <w:tr w:rsidR="00AE3765" w:rsidRPr="00DC4E7C" w:rsidTr="00210386">
        <w:tc>
          <w:tcPr>
            <w:tcW w:w="2099" w:type="dxa"/>
          </w:tcPr>
          <w:p w:rsidR="00AE3765" w:rsidRPr="00DC4E7C" w:rsidRDefault="00AE3765" w:rsidP="00210386">
            <w:pPr>
              <w:jc w:val="thaiDistribute"/>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เพศ</w:t>
            </w: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91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46" w:type="dxa"/>
          </w:tcPr>
          <w:p w:rsidR="00AE3765" w:rsidRPr="00DC4E7C" w:rsidRDefault="00AE3765" w:rsidP="00210386">
            <w:pPr>
              <w:jc w:val="center"/>
              <w:rPr>
                <w:rFonts w:ascii="TH SarabunPSK" w:hAnsi="TH SarabunPSK" w:cs="TH SarabunPSK"/>
                <w:b/>
                <w:bCs/>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rPr>
            </w:pPr>
            <w:r w:rsidRPr="00DC4E7C">
              <w:rPr>
                <w:rFonts w:ascii="TH SarabunPSK" w:hAnsi="TH SarabunPSK" w:cs="TH SarabunPSK"/>
                <w:color w:val="000000" w:themeColor="text1"/>
                <w:sz w:val="28"/>
                <w:szCs w:val="28"/>
                <w:cs/>
              </w:rPr>
              <w:t xml:space="preserve">     ชาย</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33</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41</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77</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46</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58</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23</w:t>
            </w:r>
          </w:p>
        </w:tc>
        <w:tc>
          <w:tcPr>
            <w:tcW w:w="916" w:type="dxa"/>
            <w:vMerge w:val="restart"/>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1.4145</w:t>
            </w:r>
          </w:p>
        </w:tc>
        <w:tc>
          <w:tcPr>
            <w:tcW w:w="1146" w:type="dxa"/>
            <w:vMerge w:val="restart"/>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0</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234</w:t>
            </w: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rPr>
            </w:pPr>
            <w:r w:rsidRPr="00DC4E7C">
              <w:rPr>
                <w:rFonts w:ascii="TH SarabunPSK" w:hAnsi="TH SarabunPSK" w:cs="TH SarabunPSK"/>
                <w:color w:val="000000" w:themeColor="text1"/>
                <w:sz w:val="28"/>
                <w:szCs w:val="28"/>
                <w:cs/>
              </w:rPr>
              <w:t xml:space="preserve">     หญิง</w:t>
            </w:r>
          </w:p>
        </w:tc>
        <w:tc>
          <w:tcPr>
            <w:tcW w:w="1128" w:type="dxa"/>
          </w:tcPr>
          <w:p w:rsidR="00AE3765" w:rsidRPr="00DC4E7C" w:rsidRDefault="00AE3765" w:rsidP="00210386">
            <w:pPr>
              <w:ind w:left="34" w:hanging="34"/>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56</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33</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94</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109</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66</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06</w:t>
            </w:r>
          </w:p>
        </w:tc>
        <w:tc>
          <w:tcPr>
            <w:tcW w:w="916" w:type="dxa"/>
            <w:vMerge/>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jc w:val="thaiDistribute"/>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ช่วงอายุ (ปี)</w:t>
            </w: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91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46" w:type="dxa"/>
          </w:tcPr>
          <w:p w:rsidR="00AE3765" w:rsidRPr="00DC4E7C" w:rsidRDefault="00AE3765" w:rsidP="00210386">
            <w:pPr>
              <w:jc w:val="center"/>
              <w:rPr>
                <w:rFonts w:ascii="TH SarabunPSK" w:hAnsi="TH SarabunPSK" w:cs="TH SarabunPSK"/>
                <w:b/>
                <w:bCs/>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w:t>
            </w:r>
            <w:r w:rsidRPr="00DC4E7C">
              <w:rPr>
                <w:rFonts w:ascii="TH SarabunPSK" w:hAnsi="TH SarabunPSK" w:cs="TH SarabunPSK"/>
                <w:color w:val="000000" w:themeColor="text1"/>
                <w:sz w:val="28"/>
                <w:szCs w:val="28"/>
              </w:rPr>
              <w:t xml:space="preserve">60 </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 xml:space="preserve"> 69</w:t>
            </w:r>
            <w:r w:rsidRPr="00DC4E7C">
              <w:rPr>
                <w:rFonts w:ascii="TH SarabunPSK" w:hAnsi="TH SarabunPSK" w:cs="TH SarabunPSK"/>
                <w:color w:val="000000" w:themeColor="text1"/>
                <w:sz w:val="28"/>
                <w:szCs w:val="28"/>
                <w:cs/>
              </w:rPr>
              <w:t xml:space="preserve"> </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38</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27.54</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100</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72.46</w:t>
            </w:r>
          </w:p>
        </w:tc>
        <w:tc>
          <w:tcPr>
            <w:tcW w:w="916" w:type="dxa"/>
            <w:vMerge w:val="restart"/>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30</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4138</w:t>
            </w:r>
          </w:p>
        </w:tc>
        <w:tc>
          <w:tcPr>
            <w:tcW w:w="1146" w:type="dxa"/>
            <w:vMerge w:val="restart"/>
          </w:tcPr>
          <w:p w:rsidR="00AE3765" w:rsidRPr="00F40902" w:rsidRDefault="00AE3765" w:rsidP="00F40902">
            <w:pPr>
              <w:jc w:val="center"/>
              <w:rPr>
                <w:rFonts w:ascii="TH SarabunPSK" w:hAnsi="TH SarabunPSK" w:cs="TH SarabunPSK"/>
                <w:color w:val="000000" w:themeColor="text1"/>
                <w:sz w:val="28"/>
                <w:szCs w:val="28"/>
              </w:rPr>
            </w:pPr>
            <w:r w:rsidRPr="00F40902">
              <w:rPr>
                <w:rFonts w:ascii="TH SarabunPSK" w:hAnsi="TH SarabunPSK" w:cs="TH SarabunPSK"/>
                <w:color w:val="000000" w:themeColor="text1"/>
                <w:sz w:val="28"/>
                <w:szCs w:val="28"/>
              </w:rPr>
              <w:t>Fisher's Exact Test</w:t>
            </w:r>
          </w:p>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&lt;</w:t>
            </w:r>
            <w:r w:rsidRPr="00DC4E7C">
              <w:rPr>
                <w:rFonts w:ascii="TH SarabunPSK" w:hAnsi="TH SarabunPSK" w:cs="TH SarabunPSK"/>
                <w:color w:val="000000" w:themeColor="text1"/>
                <w:sz w:val="28"/>
                <w:szCs w:val="28"/>
                <w:cs/>
              </w:rPr>
              <w:t>0.00</w:t>
            </w:r>
            <w:r w:rsidRPr="00DC4E7C">
              <w:rPr>
                <w:rFonts w:ascii="TH SarabunPSK" w:hAnsi="TH SarabunPSK" w:cs="TH SarabunPSK"/>
                <w:color w:val="000000" w:themeColor="text1"/>
                <w:sz w:val="28"/>
                <w:szCs w:val="28"/>
              </w:rPr>
              <w:t>1</w:t>
            </w: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w:t>
            </w:r>
            <w:r w:rsidRPr="00DC4E7C">
              <w:rPr>
                <w:rFonts w:ascii="TH SarabunPSK" w:hAnsi="TH SarabunPSK" w:cs="TH SarabunPSK"/>
                <w:color w:val="000000" w:themeColor="text1"/>
                <w:sz w:val="28"/>
                <w:szCs w:val="28"/>
              </w:rPr>
              <w:t xml:space="preserve">70 </w:t>
            </w:r>
            <w:r w:rsidRPr="00DC4E7C">
              <w:rPr>
                <w:rFonts w:ascii="TH SarabunPSK" w:hAnsi="TH SarabunPSK" w:cs="TH SarabunPSK"/>
                <w:color w:val="000000" w:themeColor="text1"/>
                <w:sz w:val="28"/>
                <w:szCs w:val="28"/>
                <w:cs/>
              </w:rPr>
              <w:t xml:space="preserve">- </w:t>
            </w:r>
            <w:r w:rsidRPr="00DC4E7C">
              <w:rPr>
                <w:rFonts w:ascii="TH SarabunPSK" w:hAnsi="TH SarabunPSK" w:cs="TH SarabunPSK"/>
                <w:color w:val="000000" w:themeColor="text1"/>
                <w:sz w:val="28"/>
                <w:szCs w:val="28"/>
              </w:rPr>
              <w:t>79</w:t>
            </w:r>
            <w:r w:rsidRPr="00DC4E7C">
              <w:rPr>
                <w:rFonts w:ascii="TH SarabunPSK" w:hAnsi="TH SarabunPSK" w:cs="TH SarabunPSK"/>
                <w:color w:val="000000" w:themeColor="text1"/>
                <w:sz w:val="28"/>
                <w:szCs w:val="28"/>
                <w:cs/>
              </w:rPr>
              <w:t xml:space="preserve"> </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25</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34.25</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48</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65.75</w:t>
            </w:r>
          </w:p>
        </w:tc>
        <w:tc>
          <w:tcPr>
            <w:tcW w:w="916" w:type="dxa"/>
            <w:vMerge/>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w:t>
            </w:r>
            <w:r w:rsidRPr="00DC4E7C">
              <w:rPr>
                <w:rFonts w:ascii="TH SarabunPSK" w:hAnsi="TH SarabunPSK" w:cs="TH SarabunPSK"/>
                <w:color w:val="000000" w:themeColor="text1"/>
                <w:sz w:val="28"/>
                <w:szCs w:val="28"/>
              </w:rPr>
              <w:t xml:space="preserve">80 </w:t>
            </w:r>
            <w:r w:rsidRPr="00DC4E7C">
              <w:rPr>
                <w:rFonts w:ascii="TH SarabunPSK" w:hAnsi="TH SarabunPSK" w:cs="TH SarabunPSK"/>
                <w:color w:val="000000" w:themeColor="text1"/>
                <w:sz w:val="28"/>
                <w:szCs w:val="28"/>
                <w:cs/>
              </w:rPr>
              <w:t xml:space="preserve">- </w:t>
            </w:r>
            <w:r w:rsidRPr="00DC4E7C">
              <w:rPr>
                <w:rFonts w:ascii="TH SarabunPSK" w:hAnsi="TH SarabunPSK" w:cs="TH SarabunPSK"/>
                <w:color w:val="000000" w:themeColor="text1"/>
                <w:sz w:val="28"/>
                <w:szCs w:val="28"/>
              </w:rPr>
              <w:t xml:space="preserve">89 </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26</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78.79</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7</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21.21</w:t>
            </w:r>
          </w:p>
        </w:tc>
        <w:tc>
          <w:tcPr>
            <w:tcW w:w="916" w:type="dxa"/>
            <w:vMerge/>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jc w:val="thaiDistribute"/>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อาชีพ</w:t>
            </w: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91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46" w:type="dxa"/>
          </w:tcPr>
          <w:p w:rsidR="00AE3765" w:rsidRPr="00DC4E7C" w:rsidRDefault="00AE3765" w:rsidP="00210386">
            <w:pPr>
              <w:jc w:val="center"/>
              <w:rPr>
                <w:rFonts w:ascii="TH SarabunPSK" w:hAnsi="TH SarabunPSK" w:cs="TH SarabunPSK"/>
                <w:b/>
                <w:bCs/>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ไม่มีอาชีพ</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65</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39.39</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100</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60.61</w:t>
            </w:r>
          </w:p>
        </w:tc>
        <w:tc>
          <w:tcPr>
            <w:tcW w:w="916" w:type="dxa"/>
            <w:vMerge w:val="restart"/>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w:t>
            </w:r>
          </w:p>
        </w:tc>
        <w:tc>
          <w:tcPr>
            <w:tcW w:w="1146" w:type="dxa"/>
            <w:vMerge w:val="restart"/>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0.563</w:t>
            </w: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ข้าราชการบำนาญ</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50.</w:t>
            </w:r>
            <w:r w:rsidRPr="00DC4E7C">
              <w:rPr>
                <w:rFonts w:ascii="TH SarabunPSK" w:hAnsi="TH SarabunPSK" w:cs="TH SarabunPSK"/>
                <w:color w:val="000000" w:themeColor="text1"/>
                <w:sz w:val="28"/>
                <w:szCs w:val="28"/>
              </w:rPr>
              <w:t>00</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50.</w:t>
            </w:r>
            <w:r w:rsidRPr="00DC4E7C">
              <w:rPr>
                <w:rFonts w:ascii="TH SarabunPSK" w:hAnsi="TH SarabunPSK" w:cs="TH SarabunPSK"/>
                <w:color w:val="000000" w:themeColor="text1"/>
                <w:sz w:val="28"/>
                <w:szCs w:val="28"/>
              </w:rPr>
              <w:t>00</w:t>
            </w:r>
          </w:p>
        </w:tc>
        <w:tc>
          <w:tcPr>
            <w:tcW w:w="916" w:type="dxa"/>
            <w:vMerge/>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ค้าขาย</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2</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22.22</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7</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77.78</w:t>
            </w:r>
          </w:p>
        </w:tc>
        <w:tc>
          <w:tcPr>
            <w:tcW w:w="916" w:type="dxa"/>
            <w:vMerge/>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รับจ้าง</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3</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37.50</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5</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62.50</w:t>
            </w:r>
          </w:p>
        </w:tc>
        <w:tc>
          <w:tcPr>
            <w:tcW w:w="916" w:type="dxa"/>
            <w:vMerge/>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เกษตรกร</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17</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29.31</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41</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70.69</w:t>
            </w:r>
          </w:p>
        </w:tc>
        <w:tc>
          <w:tcPr>
            <w:tcW w:w="916" w:type="dxa"/>
            <w:vMerge/>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b/>
                <w:bCs/>
                <w:color w:val="000000" w:themeColor="text1"/>
                <w:sz w:val="28"/>
                <w:szCs w:val="28"/>
                <w:cs/>
              </w:rPr>
              <w:t>โรคประจำตัว</w:t>
            </w: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8"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2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916" w:type="dxa"/>
          </w:tcPr>
          <w:p w:rsidR="00AE3765" w:rsidRPr="00DC4E7C" w:rsidRDefault="00AE3765" w:rsidP="00210386">
            <w:pPr>
              <w:jc w:val="center"/>
              <w:rPr>
                <w:rFonts w:ascii="TH SarabunPSK" w:hAnsi="TH SarabunPSK" w:cs="TH SarabunPSK"/>
                <w:b/>
                <w:bCs/>
                <w:color w:val="000000" w:themeColor="text1"/>
                <w:sz w:val="28"/>
                <w:szCs w:val="28"/>
              </w:rPr>
            </w:pPr>
          </w:p>
        </w:tc>
        <w:tc>
          <w:tcPr>
            <w:tcW w:w="1146" w:type="dxa"/>
          </w:tcPr>
          <w:p w:rsidR="00AE3765" w:rsidRPr="00DC4E7C" w:rsidRDefault="00AE3765" w:rsidP="00210386">
            <w:pPr>
              <w:jc w:val="center"/>
              <w:rPr>
                <w:rFonts w:ascii="TH SarabunPSK" w:hAnsi="TH SarabunPSK" w:cs="TH SarabunPSK"/>
                <w:b/>
                <w:bCs/>
                <w:color w:val="000000" w:themeColor="text1"/>
                <w:sz w:val="28"/>
                <w:szCs w:val="28"/>
              </w:rPr>
            </w:pPr>
          </w:p>
        </w:tc>
      </w:tr>
      <w:tr w:rsidR="00AE3765" w:rsidRPr="00DC4E7C" w:rsidTr="00210386">
        <w:tc>
          <w:tcPr>
            <w:tcW w:w="2099" w:type="dxa"/>
            <w:tcBorders>
              <w:bottom w:val="nil"/>
            </w:tcBorders>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ไม่มี</w:t>
            </w:r>
          </w:p>
        </w:tc>
        <w:tc>
          <w:tcPr>
            <w:tcW w:w="1128" w:type="dxa"/>
            <w:tcBorders>
              <w:bottom w:val="nil"/>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23</w:t>
            </w:r>
          </w:p>
        </w:tc>
        <w:tc>
          <w:tcPr>
            <w:tcW w:w="1126" w:type="dxa"/>
            <w:tcBorders>
              <w:bottom w:val="nil"/>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32</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39</w:t>
            </w:r>
          </w:p>
        </w:tc>
        <w:tc>
          <w:tcPr>
            <w:tcW w:w="1128" w:type="dxa"/>
            <w:tcBorders>
              <w:bottom w:val="nil"/>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48</w:t>
            </w:r>
          </w:p>
        </w:tc>
        <w:tc>
          <w:tcPr>
            <w:tcW w:w="1126" w:type="dxa"/>
            <w:tcBorders>
              <w:bottom w:val="nil"/>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67</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61</w:t>
            </w:r>
          </w:p>
        </w:tc>
        <w:tc>
          <w:tcPr>
            <w:tcW w:w="916" w:type="dxa"/>
            <w:vMerge w:val="restart"/>
            <w:tcBorders>
              <w:bottom w:val="nil"/>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0</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7198</w:t>
            </w:r>
          </w:p>
        </w:tc>
        <w:tc>
          <w:tcPr>
            <w:tcW w:w="1146" w:type="dxa"/>
            <w:vMerge w:val="restart"/>
            <w:tcBorders>
              <w:bottom w:val="nil"/>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0.396</w:t>
            </w:r>
          </w:p>
        </w:tc>
      </w:tr>
      <w:tr w:rsidR="00AE3765" w:rsidRPr="00DC4E7C" w:rsidTr="00210386">
        <w:tc>
          <w:tcPr>
            <w:tcW w:w="2099" w:type="dxa"/>
            <w:tcBorders>
              <w:top w:val="nil"/>
              <w:bottom w:val="single" w:sz="4" w:space="0" w:color="auto"/>
            </w:tcBorders>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มี</w:t>
            </w:r>
          </w:p>
        </w:tc>
        <w:tc>
          <w:tcPr>
            <w:tcW w:w="1128"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66</w:t>
            </w:r>
          </w:p>
        </w:tc>
        <w:tc>
          <w:tcPr>
            <w:tcW w:w="1126"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38.15</w:t>
            </w:r>
          </w:p>
        </w:tc>
        <w:tc>
          <w:tcPr>
            <w:tcW w:w="1128"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107</w:t>
            </w:r>
          </w:p>
        </w:tc>
        <w:tc>
          <w:tcPr>
            <w:tcW w:w="1126"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61.85</w:t>
            </w:r>
          </w:p>
        </w:tc>
        <w:tc>
          <w:tcPr>
            <w:tcW w:w="916" w:type="dxa"/>
            <w:vMerge/>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Borders>
              <w:top w:val="single" w:sz="4" w:space="0" w:color="auto"/>
              <w:bottom w:val="nil"/>
            </w:tcBorders>
          </w:tcPr>
          <w:p w:rsidR="00AE3765" w:rsidRPr="00DC4E7C" w:rsidRDefault="00AE3765" w:rsidP="00210386">
            <w:pPr>
              <w:rPr>
                <w:rFonts w:ascii="TH SarabunPSK" w:hAnsi="TH SarabunPSK" w:cs="TH SarabunPSK"/>
                <w:color w:val="000000" w:themeColor="text1"/>
                <w:sz w:val="28"/>
                <w:szCs w:val="28"/>
                <w:cs/>
              </w:rPr>
            </w:pPr>
          </w:p>
        </w:tc>
        <w:tc>
          <w:tcPr>
            <w:tcW w:w="1128" w:type="dxa"/>
            <w:tcBorders>
              <w:top w:val="single" w:sz="4" w:space="0" w:color="auto"/>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single" w:sz="4" w:space="0" w:color="auto"/>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8" w:type="dxa"/>
            <w:tcBorders>
              <w:top w:val="single" w:sz="4" w:space="0" w:color="auto"/>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single" w:sz="4" w:space="0" w:color="auto"/>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916" w:type="dxa"/>
            <w:tcBorders>
              <w:top w:val="single" w:sz="4" w:space="0" w:color="auto"/>
              <w:bottom w:val="nil"/>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tcBorders>
              <w:top w:val="single" w:sz="4" w:space="0" w:color="auto"/>
              <w:bottom w:val="nil"/>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Borders>
              <w:top w:val="nil"/>
              <w:bottom w:val="nil"/>
            </w:tcBorders>
          </w:tcPr>
          <w:p w:rsidR="00AE3765" w:rsidRPr="00DC4E7C" w:rsidRDefault="00AE3765" w:rsidP="00210386">
            <w:pPr>
              <w:rPr>
                <w:rFonts w:ascii="TH SarabunPSK" w:hAnsi="TH SarabunPSK" w:cs="TH SarabunPSK"/>
                <w:color w:val="000000" w:themeColor="text1"/>
                <w:sz w:val="28"/>
                <w:szCs w:val="28"/>
                <w:cs/>
              </w:rPr>
            </w:pPr>
          </w:p>
        </w:tc>
        <w:tc>
          <w:tcPr>
            <w:tcW w:w="1128"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8"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91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Borders>
              <w:top w:val="nil"/>
              <w:bottom w:val="nil"/>
            </w:tcBorders>
          </w:tcPr>
          <w:p w:rsidR="00AE3765" w:rsidRDefault="00AE3765" w:rsidP="00210386">
            <w:pPr>
              <w:rPr>
                <w:rFonts w:ascii="TH SarabunPSK" w:hAnsi="TH SarabunPSK" w:cs="TH SarabunPSK"/>
                <w:color w:val="000000" w:themeColor="text1"/>
                <w:sz w:val="28"/>
                <w:szCs w:val="28"/>
              </w:rPr>
            </w:pPr>
          </w:p>
          <w:p w:rsidR="00000142" w:rsidRDefault="00000142" w:rsidP="00210386">
            <w:pPr>
              <w:rPr>
                <w:rFonts w:ascii="TH SarabunPSK" w:hAnsi="TH SarabunPSK" w:cs="TH SarabunPSK"/>
                <w:color w:val="000000" w:themeColor="text1"/>
                <w:sz w:val="28"/>
                <w:szCs w:val="28"/>
              </w:rPr>
            </w:pPr>
          </w:p>
          <w:p w:rsidR="00000142" w:rsidRDefault="00000142" w:rsidP="00210386">
            <w:pPr>
              <w:rPr>
                <w:rFonts w:ascii="TH SarabunPSK" w:hAnsi="TH SarabunPSK" w:cs="TH SarabunPSK"/>
                <w:color w:val="000000" w:themeColor="text1"/>
                <w:sz w:val="28"/>
                <w:szCs w:val="28"/>
              </w:rPr>
            </w:pPr>
          </w:p>
          <w:p w:rsidR="00000142" w:rsidRDefault="00000142" w:rsidP="00210386">
            <w:pPr>
              <w:rPr>
                <w:rFonts w:ascii="TH SarabunPSK" w:hAnsi="TH SarabunPSK" w:cs="TH SarabunPSK"/>
                <w:color w:val="000000" w:themeColor="text1"/>
                <w:sz w:val="28"/>
                <w:szCs w:val="28"/>
              </w:rPr>
            </w:pPr>
          </w:p>
          <w:p w:rsidR="00000142" w:rsidRDefault="00000142" w:rsidP="00210386">
            <w:pPr>
              <w:rPr>
                <w:rFonts w:ascii="TH SarabunPSK" w:hAnsi="TH SarabunPSK" w:cs="TH SarabunPSK"/>
                <w:color w:val="000000" w:themeColor="text1"/>
                <w:sz w:val="28"/>
                <w:szCs w:val="28"/>
              </w:rPr>
            </w:pPr>
          </w:p>
          <w:p w:rsidR="00000142" w:rsidRPr="00DC4E7C" w:rsidRDefault="00000142" w:rsidP="00210386">
            <w:pPr>
              <w:rPr>
                <w:rFonts w:ascii="TH SarabunPSK" w:hAnsi="TH SarabunPSK" w:cs="TH SarabunPSK"/>
                <w:color w:val="000000" w:themeColor="text1"/>
                <w:sz w:val="28"/>
                <w:szCs w:val="28"/>
                <w:cs/>
              </w:rPr>
            </w:pPr>
          </w:p>
        </w:tc>
        <w:tc>
          <w:tcPr>
            <w:tcW w:w="1128"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8"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cs/>
              </w:rPr>
            </w:pPr>
          </w:p>
        </w:tc>
        <w:tc>
          <w:tcPr>
            <w:tcW w:w="91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tcBorders>
              <w:top w:val="nil"/>
              <w:bottom w:val="nil"/>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Borders>
              <w:top w:val="nil"/>
              <w:bottom w:val="single" w:sz="4" w:space="0" w:color="auto"/>
            </w:tcBorders>
          </w:tcPr>
          <w:p w:rsidR="00AE3765" w:rsidRPr="00DC4E7C" w:rsidRDefault="00AE3765" w:rsidP="00210386">
            <w:pPr>
              <w:rPr>
                <w:rFonts w:ascii="TH SarabunPSK" w:hAnsi="TH SarabunPSK" w:cs="TH SarabunPSK"/>
                <w:color w:val="000000" w:themeColor="text1"/>
                <w:sz w:val="28"/>
                <w:szCs w:val="28"/>
                <w:cs/>
              </w:rPr>
            </w:pPr>
            <w:r w:rsidRPr="00DC4E7C">
              <w:rPr>
                <w:rFonts w:ascii="TH SarabunPSK" w:hAnsi="TH SarabunPSK" w:cs="TH SarabunPSK"/>
                <w:b/>
                <w:bCs/>
                <w:color w:val="000000" w:themeColor="text1"/>
                <w:sz w:val="28"/>
                <w:szCs w:val="28"/>
                <w:cs/>
              </w:rPr>
              <w:lastRenderedPageBreak/>
              <w:t>ตาราง</w:t>
            </w:r>
            <w:r w:rsidRPr="00DC4E7C">
              <w:rPr>
                <w:rFonts w:ascii="TH SarabunPSK" w:hAnsi="TH SarabunPSK" w:cs="TH SarabunPSK"/>
                <w:b/>
                <w:bCs/>
                <w:color w:val="000000" w:themeColor="text1"/>
                <w:sz w:val="28"/>
                <w:szCs w:val="28"/>
              </w:rPr>
              <w:t xml:space="preserve"> 3 </w:t>
            </w:r>
            <w:r w:rsidRPr="00DC4E7C">
              <w:rPr>
                <w:rFonts w:ascii="TH SarabunPSK" w:hAnsi="TH SarabunPSK" w:cs="TH SarabunPSK"/>
                <w:color w:val="000000" w:themeColor="text1"/>
                <w:sz w:val="28"/>
                <w:szCs w:val="28"/>
                <w:cs/>
              </w:rPr>
              <w:t>(ต่อ)</w:t>
            </w:r>
          </w:p>
        </w:tc>
        <w:tc>
          <w:tcPr>
            <w:tcW w:w="1128"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8"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cs/>
              </w:rPr>
            </w:pPr>
          </w:p>
        </w:tc>
        <w:tc>
          <w:tcPr>
            <w:tcW w:w="1126"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cs/>
              </w:rPr>
            </w:pPr>
          </w:p>
        </w:tc>
        <w:tc>
          <w:tcPr>
            <w:tcW w:w="916"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vMerge w:val="restart"/>
            <w:tcBorders>
              <w:top w:val="single" w:sz="4" w:space="0" w:color="auto"/>
              <w:bottom w:val="nil"/>
            </w:tcBorders>
            <w:vAlign w:val="center"/>
          </w:tcPr>
          <w:p w:rsidR="00AE3765" w:rsidRPr="00DC4E7C" w:rsidRDefault="00AE3765" w:rsidP="00210386">
            <w:pPr>
              <w:jc w:val="center"/>
              <w:rPr>
                <w:rFonts w:ascii="TH SarabunPSK" w:hAnsi="TH SarabunPSK" w:cs="TH SarabunPSK"/>
                <w:b/>
                <w:bCs/>
                <w:color w:val="000000" w:themeColor="text1"/>
                <w:sz w:val="28"/>
                <w:szCs w:val="28"/>
                <w:cs/>
              </w:rPr>
            </w:pPr>
            <w:r w:rsidRPr="00DC4E7C">
              <w:rPr>
                <w:rFonts w:ascii="TH SarabunPSK" w:hAnsi="TH SarabunPSK" w:cs="TH SarabunPSK"/>
                <w:b/>
                <w:bCs/>
                <w:color w:val="000000" w:themeColor="text1"/>
                <w:sz w:val="28"/>
                <w:szCs w:val="28"/>
                <w:cs/>
              </w:rPr>
              <w:t>ตัวแปร</w:t>
            </w:r>
          </w:p>
        </w:tc>
        <w:tc>
          <w:tcPr>
            <w:tcW w:w="4508" w:type="dxa"/>
            <w:gridSpan w:val="4"/>
            <w:tcBorders>
              <w:top w:val="single" w:sz="4" w:space="0" w:color="auto"/>
              <w:bottom w:val="single" w:sz="4" w:space="0" w:color="auto"/>
            </w:tcBorders>
            <w:vAlign w:val="center"/>
          </w:tcPr>
          <w:p w:rsidR="00AE3765" w:rsidRPr="00DC4E7C" w:rsidRDefault="00AE3765" w:rsidP="00210386">
            <w:pPr>
              <w:jc w:val="center"/>
              <w:rPr>
                <w:rFonts w:ascii="TH SarabunPSK" w:hAnsi="TH SarabunPSK" w:cs="TH SarabunPSK"/>
                <w:color w:val="000000" w:themeColor="text1"/>
                <w:sz w:val="28"/>
                <w:szCs w:val="28"/>
                <w:cs/>
              </w:rPr>
            </w:pPr>
            <w:r w:rsidRPr="00DC4E7C">
              <w:rPr>
                <w:rFonts w:ascii="TH SarabunPSK" w:hAnsi="TH SarabunPSK" w:cs="TH SarabunPSK"/>
                <w:b/>
                <w:bCs/>
                <w:color w:val="000000" w:themeColor="text1"/>
                <w:sz w:val="28"/>
                <w:szCs w:val="28"/>
                <w:cs/>
              </w:rPr>
              <w:t>ระดับพฤติกรรม</w:t>
            </w:r>
          </w:p>
        </w:tc>
        <w:tc>
          <w:tcPr>
            <w:tcW w:w="916" w:type="dxa"/>
            <w:vMerge w:val="restart"/>
            <w:tcBorders>
              <w:top w:val="single" w:sz="4" w:space="0" w:color="auto"/>
              <w:bottom w:val="nil"/>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rPr>
              <w:sym w:font="Symbol" w:char="F063"/>
            </w:r>
            <w:r w:rsidRPr="00DC4E7C">
              <w:rPr>
                <w:rFonts w:ascii="TH SarabunPSK" w:hAnsi="TH SarabunPSK" w:cs="TH SarabunPSK"/>
                <w:b/>
                <w:bCs/>
                <w:color w:val="000000" w:themeColor="text1"/>
                <w:sz w:val="28"/>
                <w:szCs w:val="28"/>
                <w:vertAlign w:val="superscript"/>
              </w:rPr>
              <w:t>2</w:t>
            </w:r>
          </w:p>
        </w:tc>
        <w:tc>
          <w:tcPr>
            <w:tcW w:w="1146" w:type="dxa"/>
            <w:vMerge w:val="restart"/>
            <w:tcBorders>
              <w:top w:val="single" w:sz="4" w:space="0" w:color="auto"/>
              <w:bottom w:val="nil"/>
            </w:tcBorders>
            <w:vAlign w:val="center"/>
          </w:tcPr>
          <w:p w:rsidR="00AE3765" w:rsidRPr="00DC4E7C" w:rsidRDefault="00AE3765" w:rsidP="00210386">
            <w:pPr>
              <w:jc w:val="center"/>
              <w:rPr>
                <w:rFonts w:ascii="TH SarabunPSK" w:hAnsi="TH SarabunPSK" w:cs="TH SarabunPSK"/>
                <w:b/>
                <w:bCs/>
                <w:i/>
                <w:iCs/>
                <w:color w:val="000000" w:themeColor="text1"/>
                <w:sz w:val="28"/>
                <w:szCs w:val="28"/>
              </w:rPr>
            </w:pPr>
            <w:r w:rsidRPr="00DC4E7C">
              <w:rPr>
                <w:rFonts w:ascii="TH SarabunPSK" w:hAnsi="TH SarabunPSK" w:cs="TH SarabunPSK"/>
                <w:b/>
                <w:bCs/>
                <w:i/>
                <w:iCs/>
                <w:color w:val="000000" w:themeColor="text1"/>
                <w:sz w:val="28"/>
                <w:szCs w:val="28"/>
              </w:rPr>
              <w:t>p</w:t>
            </w:r>
            <w:r w:rsidRPr="00DC4E7C">
              <w:rPr>
                <w:rFonts w:ascii="TH SarabunPSK" w:hAnsi="TH SarabunPSK" w:cs="TH SarabunPSK"/>
                <w:b/>
                <w:bCs/>
                <w:i/>
                <w:iCs/>
                <w:color w:val="000000" w:themeColor="text1"/>
                <w:sz w:val="28"/>
                <w:szCs w:val="28"/>
                <w:cs/>
              </w:rPr>
              <w:t>-</w:t>
            </w:r>
            <w:r w:rsidRPr="00DC4E7C">
              <w:rPr>
                <w:rFonts w:ascii="TH SarabunPSK" w:hAnsi="TH SarabunPSK" w:cs="TH SarabunPSK"/>
                <w:b/>
                <w:bCs/>
                <w:i/>
                <w:iCs/>
                <w:color w:val="000000" w:themeColor="text1"/>
                <w:sz w:val="28"/>
                <w:szCs w:val="28"/>
              </w:rPr>
              <w:t>value</w:t>
            </w:r>
          </w:p>
        </w:tc>
      </w:tr>
      <w:tr w:rsidR="00AE3765" w:rsidRPr="00DC4E7C" w:rsidTr="00210386">
        <w:tc>
          <w:tcPr>
            <w:tcW w:w="2099" w:type="dxa"/>
            <w:vMerge/>
            <w:tcBorders>
              <w:top w:val="nil"/>
              <w:bottom w:val="nil"/>
            </w:tcBorders>
            <w:vAlign w:val="center"/>
          </w:tcPr>
          <w:p w:rsidR="00AE3765" w:rsidRPr="00DC4E7C" w:rsidRDefault="00AE3765" w:rsidP="00210386">
            <w:pPr>
              <w:jc w:val="center"/>
              <w:rPr>
                <w:rFonts w:ascii="TH SarabunPSK" w:hAnsi="TH SarabunPSK" w:cs="TH SarabunPSK"/>
                <w:b/>
                <w:bCs/>
                <w:color w:val="000000" w:themeColor="text1"/>
                <w:sz w:val="28"/>
                <w:szCs w:val="28"/>
                <w:cs/>
              </w:rPr>
            </w:pPr>
          </w:p>
        </w:tc>
        <w:tc>
          <w:tcPr>
            <w:tcW w:w="2254" w:type="dxa"/>
            <w:gridSpan w:val="2"/>
            <w:tcBorders>
              <w:top w:val="single" w:sz="4" w:space="0" w:color="auto"/>
              <w:bottom w:val="nil"/>
            </w:tcBorders>
            <w:vAlign w:val="center"/>
          </w:tcPr>
          <w:p w:rsidR="00AE3765" w:rsidRPr="00DC4E7C" w:rsidRDefault="00AE3765" w:rsidP="00210386">
            <w:pPr>
              <w:jc w:val="center"/>
              <w:rPr>
                <w:rFonts w:ascii="TH SarabunPSK" w:hAnsi="TH SarabunPSK" w:cs="TH SarabunPSK"/>
                <w:color w:val="000000" w:themeColor="text1"/>
                <w:sz w:val="28"/>
                <w:szCs w:val="28"/>
                <w:cs/>
              </w:rPr>
            </w:pPr>
            <w:r w:rsidRPr="00DC4E7C">
              <w:rPr>
                <w:rFonts w:ascii="TH SarabunPSK" w:hAnsi="TH SarabunPSK" w:cs="TH SarabunPSK"/>
                <w:b/>
                <w:bCs/>
                <w:color w:val="000000" w:themeColor="text1"/>
                <w:sz w:val="28"/>
                <w:szCs w:val="28"/>
                <w:cs/>
              </w:rPr>
              <w:t>ระดับพอใช้</w:t>
            </w:r>
          </w:p>
        </w:tc>
        <w:tc>
          <w:tcPr>
            <w:tcW w:w="2254" w:type="dxa"/>
            <w:gridSpan w:val="2"/>
            <w:tcBorders>
              <w:top w:val="single" w:sz="4" w:space="0" w:color="auto"/>
              <w:bottom w:val="nil"/>
            </w:tcBorders>
            <w:vAlign w:val="center"/>
          </w:tcPr>
          <w:p w:rsidR="00AE3765" w:rsidRPr="00DC4E7C" w:rsidRDefault="00AE3765" w:rsidP="00210386">
            <w:pPr>
              <w:jc w:val="center"/>
              <w:rPr>
                <w:rFonts w:ascii="TH SarabunPSK" w:hAnsi="TH SarabunPSK" w:cs="TH SarabunPSK"/>
                <w:color w:val="000000" w:themeColor="text1"/>
                <w:sz w:val="28"/>
                <w:szCs w:val="28"/>
                <w:cs/>
              </w:rPr>
            </w:pPr>
            <w:r w:rsidRPr="00DC4E7C">
              <w:rPr>
                <w:rFonts w:ascii="TH SarabunPSK" w:hAnsi="TH SarabunPSK" w:cs="TH SarabunPSK"/>
                <w:b/>
                <w:bCs/>
                <w:color w:val="000000" w:themeColor="text1"/>
                <w:sz w:val="28"/>
                <w:szCs w:val="28"/>
                <w:cs/>
              </w:rPr>
              <w:t>ระดับดี</w:t>
            </w:r>
          </w:p>
        </w:tc>
        <w:tc>
          <w:tcPr>
            <w:tcW w:w="916" w:type="dxa"/>
            <w:vMerge/>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vMerge/>
            <w:tcBorders>
              <w:top w:val="nil"/>
              <w:bottom w:val="single" w:sz="4" w:space="0" w:color="auto"/>
            </w:tcBorders>
            <w:vAlign w:val="center"/>
          </w:tcPr>
          <w:p w:rsidR="00AE3765" w:rsidRPr="00DC4E7C" w:rsidRDefault="00AE3765" w:rsidP="00210386">
            <w:pPr>
              <w:jc w:val="center"/>
              <w:rPr>
                <w:rFonts w:ascii="TH SarabunPSK" w:hAnsi="TH SarabunPSK" w:cs="TH SarabunPSK"/>
                <w:color w:val="000000" w:themeColor="text1"/>
                <w:sz w:val="28"/>
                <w:szCs w:val="28"/>
                <w:cs/>
              </w:rPr>
            </w:pPr>
          </w:p>
        </w:tc>
        <w:tc>
          <w:tcPr>
            <w:tcW w:w="1128" w:type="dxa"/>
            <w:tcBorders>
              <w:top w:val="nil"/>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จำนวน</w:t>
            </w:r>
          </w:p>
        </w:tc>
        <w:tc>
          <w:tcPr>
            <w:tcW w:w="1126" w:type="dxa"/>
            <w:tcBorders>
              <w:top w:val="nil"/>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cs/>
              </w:rPr>
            </w:pPr>
            <w:r w:rsidRPr="00DC4E7C">
              <w:rPr>
                <w:rFonts w:ascii="TH SarabunPSK" w:hAnsi="TH SarabunPSK" w:cs="TH SarabunPSK"/>
                <w:b/>
                <w:bCs/>
                <w:color w:val="000000" w:themeColor="text1"/>
                <w:sz w:val="28"/>
                <w:szCs w:val="28"/>
                <w:cs/>
              </w:rPr>
              <w:t>ร้อยละ</w:t>
            </w:r>
          </w:p>
        </w:tc>
        <w:tc>
          <w:tcPr>
            <w:tcW w:w="1128" w:type="dxa"/>
            <w:tcBorders>
              <w:top w:val="nil"/>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จำนวน</w:t>
            </w:r>
          </w:p>
        </w:tc>
        <w:tc>
          <w:tcPr>
            <w:tcW w:w="1126" w:type="dxa"/>
            <w:tcBorders>
              <w:top w:val="nil"/>
              <w:bottom w:val="single" w:sz="4" w:space="0" w:color="auto"/>
            </w:tcBorders>
            <w:vAlign w:val="center"/>
          </w:tcPr>
          <w:p w:rsidR="00AE3765" w:rsidRPr="00DC4E7C" w:rsidRDefault="00AE3765" w:rsidP="00210386">
            <w:pPr>
              <w:jc w:val="center"/>
              <w:rPr>
                <w:rFonts w:ascii="TH SarabunPSK" w:hAnsi="TH SarabunPSK" w:cs="TH SarabunPSK"/>
                <w:b/>
                <w:bCs/>
                <w:color w:val="000000" w:themeColor="text1"/>
                <w:sz w:val="28"/>
                <w:szCs w:val="28"/>
              </w:rPr>
            </w:pPr>
            <w:r w:rsidRPr="00DC4E7C">
              <w:rPr>
                <w:rFonts w:ascii="TH SarabunPSK" w:hAnsi="TH SarabunPSK" w:cs="TH SarabunPSK"/>
                <w:b/>
                <w:bCs/>
                <w:color w:val="000000" w:themeColor="text1"/>
                <w:sz w:val="28"/>
                <w:szCs w:val="28"/>
                <w:cs/>
              </w:rPr>
              <w:t>ร้อยละ</w:t>
            </w:r>
          </w:p>
        </w:tc>
        <w:tc>
          <w:tcPr>
            <w:tcW w:w="916" w:type="dxa"/>
            <w:vMerge/>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vMerge/>
            <w:tcBorders>
              <w:top w:val="nil"/>
              <w:bottom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Borders>
              <w:top w:val="single" w:sz="4" w:space="0" w:color="auto"/>
            </w:tcBorders>
          </w:tcPr>
          <w:p w:rsidR="00AE3765" w:rsidRPr="00DC4E7C" w:rsidRDefault="00AE3765" w:rsidP="00210386">
            <w:pPr>
              <w:ind w:left="-109"/>
              <w:rPr>
                <w:rFonts w:ascii="TH SarabunPSK" w:hAnsi="TH SarabunPSK" w:cs="TH SarabunPSK"/>
                <w:b/>
                <w:bCs/>
                <w:color w:val="000000" w:themeColor="text1"/>
                <w:sz w:val="28"/>
                <w:szCs w:val="28"/>
                <w:cs/>
              </w:rPr>
            </w:pPr>
            <w:r w:rsidRPr="00DC4E7C">
              <w:rPr>
                <w:rFonts w:ascii="TH SarabunPSK" w:hAnsi="TH SarabunPSK" w:cs="TH SarabunPSK"/>
                <w:b/>
                <w:bCs/>
                <w:color w:val="000000" w:themeColor="text1"/>
                <w:sz w:val="28"/>
                <w:szCs w:val="28"/>
                <w:cs/>
              </w:rPr>
              <w:t xml:space="preserve">ประวัติการหกล้มในรอบ </w:t>
            </w:r>
            <w:r w:rsidRPr="00DC4E7C">
              <w:rPr>
                <w:rFonts w:ascii="TH SarabunPSK" w:hAnsi="TH SarabunPSK" w:cs="TH SarabunPSK"/>
                <w:b/>
                <w:bCs/>
                <w:color w:val="000000" w:themeColor="text1"/>
                <w:sz w:val="28"/>
                <w:szCs w:val="28"/>
              </w:rPr>
              <w:t xml:space="preserve">6 </w:t>
            </w:r>
            <w:r w:rsidRPr="00DC4E7C">
              <w:rPr>
                <w:rFonts w:ascii="TH SarabunPSK" w:hAnsi="TH SarabunPSK" w:cs="TH SarabunPSK"/>
                <w:b/>
                <w:bCs/>
                <w:color w:val="000000" w:themeColor="text1"/>
                <w:sz w:val="28"/>
                <w:szCs w:val="28"/>
                <w:cs/>
              </w:rPr>
              <w:t>เดือน ที่ผ่านมา</w:t>
            </w:r>
          </w:p>
        </w:tc>
        <w:tc>
          <w:tcPr>
            <w:tcW w:w="1128" w:type="dxa"/>
            <w:tcBorders>
              <w:top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26" w:type="dxa"/>
            <w:tcBorders>
              <w:top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28" w:type="dxa"/>
            <w:tcBorders>
              <w:top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26" w:type="dxa"/>
            <w:tcBorders>
              <w:top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916" w:type="dxa"/>
            <w:tcBorders>
              <w:top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c>
          <w:tcPr>
            <w:tcW w:w="1146" w:type="dxa"/>
            <w:tcBorders>
              <w:top w:val="single" w:sz="4" w:space="0" w:color="auto"/>
            </w:tcBorders>
          </w:tcPr>
          <w:p w:rsidR="00AE3765" w:rsidRPr="00DC4E7C" w:rsidRDefault="00AE3765" w:rsidP="00210386">
            <w:pPr>
              <w:jc w:val="center"/>
              <w:rPr>
                <w:rFonts w:ascii="TH SarabunPSK" w:hAnsi="TH SarabunPSK" w:cs="TH SarabunPSK"/>
                <w:color w:val="000000" w:themeColor="text1"/>
                <w:sz w:val="28"/>
                <w:szCs w:val="28"/>
              </w:rPr>
            </w:pP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ไม่มี</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81</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35</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84</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145</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64</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16</w:t>
            </w:r>
          </w:p>
        </w:tc>
        <w:tc>
          <w:tcPr>
            <w:tcW w:w="916" w:type="dxa"/>
            <w:vMerge w:val="restart"/>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cs/>
              </w:rPr>
              <w:t>0.5326</w:t>
            </w:r>
          </w:p>
        </w:tc>
        <w:tc>
          <w:tcPr>
            <w:tcW w:w="1146" w:type="dxa"/>
            <w:vMerge w:val="restart"/>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0</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466</w:t>
            </w:r>
          </w:p>
        </w:tc>
      </w:tr>
      <w:tr w:rsidR="00AE3765" w:rsidRPr="00DC4E7C" w:rsidTr="00210386">
        <w:tc>
          <w:tcPr>
            <w:tcW w:w="2099" w:type="dxa"/>
          </w:tcPr>
          <w:p w:rsidR="00AE3765" w:rsidRPr="00DC4E7C" w:rsidRDefault="00AE3765" w:rsidP="00210386">
            <w:pPr>
              <w:rPr>
                <w:rFonts w:ascii="TH SarabunPSK" w:hAnsi="TH SarabunPSK" w:cs="TH SarabunPSK"/>
                <w:b/>
                <w:bCs/>
                <w:color w:val="000000" w:themeColor="text1"/>
                <w:sz w:val="28"/>
                <w:szCs w:val="28"/>
                <w:cs/>
              </w:rPr>
            </w:pPr>
            <w:r w:rsidRPr="00DC4E7C">
              <w:rPr>
                <w:rFonts w:ascii="TH SarabunPSK" w:hAnsi="TH SarabunPSK" w:cs="TH SarabunPSK"/>
                <w:color w:val="000000" w:themeColor="text1"/>
                <w:sz w:val="28"/>
                <w:szCs w:val="28"/>
                <w:cs/>
              </w:rPr>
              <w:t xml:space="preserve">     มี</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8</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44</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44</w:t>
            </w:r>
          </w:p>
        </w:tc>
        <w:tc>
          <w:tcPr>
            <w:tcW w:w="1128"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10</w:t>
            </w:r>
          </w:p>
        </w:tc>
        <w:tc>
          <w:tcPr>
            <w:tcW w:w="1126" w:type="dxa"/>
          </w:tcPr>
          <w:p w:rsidR="00AE3765" w:rsidRPr="00DC4E7C" w:rsidRDefault="00AE3765" w:rsidP="00210386">
            <w:pPr>
              <w:jc w:val="center"/>
              <w:rPr>
                <w:rFonts w:ascii="TH SarabunPSK" w:hAnsi="TH SarabunPSK" w:cs="TH SarabunPSK"/>
                <w:color w:val="000000" w:themeColor="text1"/>
                <w:sz w:val="28"/>
                <w:szCs w:val="28"/>
              </w:rPr>
            </w:pPr>
            <w:r w:rsidRPr="00DC4E7C">
              <w:rPr>
                <w:rFonts w:ascii="TH SarabunPSK" w:hAnsi="TH SarabunPSK" w:cs="TH SarabunPSK"/>
                <w:color w:val="000000" w:themeColor="text1"/>
                <w:sz w:val="28"/>
                <w:szCs w:val="28"/>
              </w:rPr>
              <w:t>55</w:t>
            </w:r>
            <w:r w:rsidRPr="00DC4E7C">
              <w:rPr>
                <w:rFonts w:ascii="TH SarabunPSK" w:hAnsi="TH SarabunPSK" w:cs="TH SarabunPSK"/>
                <w:color w:val="000000" w:themeColor="text1"/>
                <w:sz w:val="28"/>
                <w:szCs w:val="28"/>
                <w:cs/>
              </w:rPr>
              <w:t>.</w:t>
            </w:r>
            <w:r w:rsidRPr="00DC4E7C">
              <w:rPr>
                <w:rFonts w:ascii="TH SarabunPSK" w:hAnsi="TH SarabunPSK" w:cs="TH SarabunPSK"/>
                <w:color w:val="000000" w:themeColor="text1"/>
                <w:sz w:val="28"/>
                <w:szCs w:val="28"/>
              </w:rPr>
              <w:t>56</w:t>
            </w:r>
          </w:p>
        </w:tc>
        <w:tc>
          <w:tcPr>
            <w:tcW w:w="916" w:type="dxa"/>
            <w:vMerge/>
          </w:tcPr>
          <w:p w:rsidR="00AE3765" w:rsidRPr="00DC4E7C" w:rsidRDefault="00AE3765" w:rsidP="00210386">
            <w:pPr>
              <w:jc w:val="thaiDistribute"/>
              <w:rPr>
                <w:rFonts w:ascii="TH SarabunPSK" w:hAnsi="TH SarabunPSK" w:cs="TH SarabunPSK"/>
                <w:color w:val="000000" w:themeColor="text1"/>
                <w:sz w:val="28"/>
                <w:szCs w:val="28"/>
              </w:rPr>
            </w:pPr>
          </w:p>
        </w:tc>
        <w:tc>
          <w:tcPr>
            <w:tcW w:w="1146" w:type="dxa"/>
            <w:vMerge/>
          </w:tcPr>
          <w:p w:rsidR="00AE3765" w:rsidRPr="00DC4E7C" w:rsidRDefault="00AE3765" w:rsidP="00210386">
            <w:pPr>
              <w:jc w:val="thaiDistribute"/>
              <w:rPr>
                <w:rFonts w:ascii="TH SarabunPSK" w:hAnsi="TH SarabunPSK" w:cs="TH SarabunPSK"/>
                <w:color w:val="000000" w:themeColor="text1"/>
                <w:sz w:val="28"/>
                <w:szCs w:val="28"/>
              </w:rPr>
            </w:pPr>
          </w:p>
        </w:tc>
      </w:tr>
    </w:tbl>
    <w:p w:rsidR="00AE3765" w:rsidRDefault="00AE3765" w:rsidP="00AE3765">
      <w:pPr>
        <w:tabs>
          <w:tab w:val="left" w:pos="993"/>
        </w:tabs>
        <w:jc w:val="thaiDistribute"/>
        <w:rPr>
          <w:rFonts w:ascii="TH SarabunPSK" w:hAnsi="TH SarabunPSK" w:cs="TH SarabunPSK"/>
          <w:b/>
          <w:bCs/>
          <w:color w:val="000000" w:themeColor="text1"/>
          <w:sz w:val="30"/>
          <w:szCs w:val="30"/>
          <w:cs/>
        </w:rPr>
      </w:pP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 xml:space="preserve">จากตาราง </w:t>
      </w:r>
      <w:r w:rsidRPr="00597FD4">
        <w:rPr>
          <w:rFonts w:ascii="TH SarabunPSK" w:hAnsi="TH SarabunPSK" w:cs="TH SarabunPSK"/>
          <w:color w:val="000000" w:themeColor="text1"/>
          <w:sz w:val="30"/>
          <w:szCs w:val="30"/>
        </w:rPr>
        <w:t xml:space="preserve">3 </w:t>
      </w:r>
      <w:r w:rsidRPr="00597FD4">
        <w:rPr>
          <w:rFonts w:ascii="TH SarabunPSK" w:hAnsi="TH SarabunPSK" w:cs="TH SarabunPSK"/>
          <w:color w:val="000000" w:themeColor="text1"/>
          <w:sz w:val="30"/>
          <w:szCs w:val="30"/>
          <w:cs/>
        </w:rPr>
        <w:t xml:space="preserve"> พบว่าช่วงอายุมีความสัมพันธ์กับพฤติกรรมการป้องกันการหกล้มอย่างมีนัยสำคัญทางสถิติ (</w:t>
      </w:r>
      <w:r w:rsidRPr="00C105B2">
        <w:rPr>
          <w:rFonts w:ascii="TH SarabunPSK" w:hAnsi="TH SarabunPSK" w:cs="TH SarabunPSK"/>
          <w:i/>
          <w:iCs/>
          <w:color w:val="000000" w:themeColor="text1"/>
          <w:sz w:val="30"/>
          <w:szCs w:val="30"/>
        </w:rPr>
        <w:t>p</w:t>
      </w:r>
      <w:r w:rsidRPr="00C105B2">
        <w:rPr>
          <w:rFonts w:ascii="TH SarabunPSK" w:hAnsi="TH SarabunPSK" w:cs="TH SarabunPSK"/>
          <w:i/>
          <w:iCs/>
          <w:color w:val="000000" w:themeColor="text1"/>
          <w:sz w:val="30"/>
          <w:szCs w:val="30"/>
          <w:cs/>
        </w:rPr>
        <w:t>-</w:t>
      </w:r>
      <w:r w:rsidRPr="00C105B2">
        <w:rPr>
          <w:rFonts w:ascii="TH SarabunPSK" w:hAnsi="TH SarabunPSK" w:cs="TH SarabunPSK"/>
          <w:i/>
          <w:iCs/>
          <w:color w:val="000000" w:themeColor="text1"/>
          <w:sz w:val="30"/>
          <w:szCs w:val="30"/>
        </w:rPr>
        <w:t>value</w:t>
      </w:r>
      <w:r w:rsidRPr="00597FD4">
        <w:rPr>
          <w:rFonts w:ascii="TH SarabunPSK" w:hAnsi="TH SarabunPSK" w:cs="TH SarabunPSK"/>
          <w:color w:val="000000" w:themeColor="text1"/>
          <w:sz w:val="30"/>
          <w:szCs w:val="30"/>
        </w:rPr>
        <w:t xml:space="preserve"> &lt; </w:t>
      </w:r>
      <w:r w:rsidRPr="00597FD4">
        <w:rPr>
          <w:rFonts w:ascii="TH SarabunPSK" w:hAnsi="TH SarabunPSK" w:cs="TH SarabunPSK"/>
          <w:color w:val="000000" w:themeColor="text1"/>
          <w:sz w:val="30"/>
          <w:szCs w:val="30"/>
          <w:cs/>
        </w:rPr>
        <w:t>0.001) และส่วนเพศ อาชีพ โรคประจำตัว และประวัติการหกล้มในรอบ 6 เดือน ที่ผ่านมา ไม่</w:t>
      </w:r>
      <w:proofErr w:type="spellStart"/>
      <w:r w:rsidRPr="00597FD4">
        <w:rPr>
          <w:rFonts w:ascii="TH SarabunPSK" w:hAnsi="TH SarabunPSK" w:cs="TH SarabunPSK"/>
          <w:color w:val="000000" w:themeColor="text1"/>
          <w:sz w:val="30"/>
          <w:szCs w:val="30"/>
          <w:cs/>
        </w:rPr>
        <w:t>มีค</w:t>
      </w:r>
      <w:proofErr w:type="spellEnd"/>
      <w:r w:rsidRPr="00597FD4">
        <w:rPr>
          <w:rFonts w:ascii="TH SarabunPSK" w:hAnsi="TH SarabunPSK" w:cs="TH SarabunPSK"/>
          <w:color w:val="000000" w:themeColor="text1"/>
          <w:sz w:val="30"/>
          <w:szCs w:val="30"/>
          <w:cs/>
        </w:rPr>
        <w:t>วาสัมพันธ์</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rPr>
        <w:t>4</w:t>
      </w:r>
      <w:r w:rsidRPr="00597FD4">
        <w:rPr>
          <w:rFonts w:ascii="TH SarabunPSK" w:hAnsi="TH SarabunPSK" w:cs="TH SarabunPSK"/>
          <w:color w:val="000000" w:themeColor="text1"/>
          <w:sz w:val="30"/>
          <w:szCs w:val="30"/>
          <w:cs/>
        </w:rPr>
        <w:t>. ความสัมพันธ์ระหว่างการรับรู้กับพฤติกรรมการป้องกันการหกล้มของผู้สูงอายุตำบลหลุมข้าว อำเภอโคกสำโรง จังหวัดลพบุรี</w:t>
      </w:r>
    </w:p>
    <w:p w:rsidR="00AE3765" w:rsidRPr="00597FD4" w:rsidRDefault="00AE3765" w:rsidP="00AE3765">
      <w:pPr>
        <w:ind w:firstLine="709"/>
        <w:jc w:val="thaiDistribute"/>
        <w:rPr>
          <w:rFonts w:ascii="TH SarabunPSK" w:hAnsi="TH SarabunPSK" w:cs="TH SarabunPSK"/>
          <w:color w:val="000000" w:themeColor="text1"/>
          <w:sz w:val="30"/>
          <w:szCs w:val="30"/>
        </w:rPr>
      </w:pPr>
    </w:p>
    <w:tbl>
      <w:tblPr>
        <w:tblStyle w:val="LightShading"/>
        <w:tblpPr w:leftFromText="180" w:rightFromText="180" w:vertAnchor="text" w:horzAnchor="margin" w:tblpY="493"/>
        <w:tblW w:w="0" w:type="auto"/>
        <w:shd w:val="clear" w:color="auto" w:fill="FFFFFF" w:themeFill="background1"/>
        <w:tblLook w:val="04A0" w:firstRow="1" w:lastRow="0" w:firstColumn="1" w:lastColumn="0" w:noHBand="0" w:noVBand="1"/>
      </w:tblPr>
      <w:tblGrid>
        <w:gridCol w:w="2552"/>
        <w:gridCol w:w="863"/>
        <w:gridCol w:w="1072"/>
        <w:gridCol w:w="1112"/>
        <w:gridCol w:w="1013"/>
        <w:gridCol w:w="953"/>
        <w:gridCol w:w="1104"/>
      </w:tblGrid>
      <w:tr w:rsidR="00AE3765" w:rsidRPr="00C83654" w:rsidTr="00210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vAlign w:val="center"/>
          </w:tcPr>
          <w:p w:rsidR="00AE3765" w:rsidRPr="00C83654" w:rsidRDefault="00AE3765" w:rsidP="00210386">
            <w:pPr>
              <w:jc w:val="center"/>
              <w:rPr>
                <w:rFonts w:ascii="TH SarabunPSK" w:hAnsi="TH SarabunPSK" w:cs="TH SarabunPSK"/>
                <w:color w:val="000000" w:themeColor="text1"/>
                <w:sz w:val="28"/>
                <w:cs/>
              </w:rPr>
            </w:pPr>
            <w:r w:rsidRPr="00C83654">
              <w:rPr>
                <w:rFonts w:ascii="TH SarabunPSK" w:hAnsi="TH SarabunPSK" w:cs="TH SarabunPSK"/>
                <w:color w:val="000000" w:themeColor="text1"/>
                <w:sz w:val="28"/>
                <w:cs/>
              </w:rPr>
              <w:t>ตัวแปร</w:t>
            </w:r>
          </w:p>
        </w:tc>
        <w:tc>
          <w:tcPr>
            <w:tcW w:w="4060" w:type="dxa"/>
            <w:gridSpan w:val="4"/>
            <w:shd w:val="clear" w:color="auto" w:fill="FFFFFF" w:themeFill="background1"/>
            <w:vAlign w:val="center"/>
          </w:tcPr>
          <w:p w:rsidR="00AE3765" w:rsidRPr="00C83654" w:rsidRDefault="00AE3765" w:rsidP="00210386">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cs/>
              </w:rPr>
              <w:t>ระดับพฤติกรรม</w:t>
            </w:r>
          </w:p>
        </w:tc>
        <w:tc>
          <w:tcPr>
            <w:tcW w:w="953" w:type="dxa"/>
            <w:vMerge w:val="restart"/>
            <w:shd w:val="clear" w:color="auto" w:fill="FFFFFF" w:themeFill="background1"/>
            <w:vAlign w:val="center"/>
          </w:tcPr>
          <w:p w:rsidR="00AE3765" w:rsidRPr="00C83654" w:rsidRDefault="00AE3765" w:rsidP="00210386">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28"/>
              </w:rPr>
            </w:pPr>
            <w:r w:rsidRPr="00C83654">
              <w:rPr>
                <w:rFonts w:ascii="TH SarabunPSK" w:hAnsi="TH SarabunPSK" w:cs="TH SarabunPSK"/>
                <w:b w:val="0"/>
                <w:bCs w:val="0"/>
                <w:color w:val="000000" w:themeColor="text1"/>
                <w:sz w:val="28"/>
              </w:rPr>
              <w:sym w:font="Symbol" w:char="F063"/>
            </w:r>
            <w:r w:rsidRPr="00C83654">
              <w:rPr>
                <w:rFonts w:ascii="TH SarabunPSK" w:hAnsi="TH SarabunPSK" w:cs="TH SarabunPSK"/>
                <w:b w:val="0"/>
                <w:bCs w:val="0"/>
                <w:color w:val="000000" w:themeColor="text1"/>
                <w:sz w:val="28"/>
                <w:vertAlign w:val="superscript"/>
              </w:rPr>
              <w:t>2</w:t>
            </w:r>
          </w:p>
        </w:tc>
        <w:tc>
          <w:tcPr>
            <w:tcW w:w="1104" w:type="dxa"/>
            <w:vMerge w:val="restart"/>
            <w:shd w:val="clear" w:color="auto" w:fill="FFFFFF" w:themeFill="background1"/>
            <w:vAlign w:val="center"/>
          </w:tcPr>
          <w:p w:rsidR="00AE3765" w:rsidRPr="00C83654" w:rsidRDefault="00AE3765" w:rsidP="00210386">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i/>
                <w:iCs/>
                <w:color w:val="000000" w:themeColor="text1"/>
                <w:sz w:val="28"/>
                <w:cs/>
              </w:rPr>
            </w:pPr>
            <w:r w:rsidRPr="00C83654">
              <w:rPr>
                <w:rFonts w:ascii="TH SarabunPSK" w:hAnsi="TH SarabunPSK" w:cs="TH SarabunPSK"/>
                <w:i/>
                <w:iCs/>
                <w:color w:val="000000" w:themeColor="text1"/>
                <w:sz w:val="28"/>
              </w:rPr>
              <w:t>p</w:t>
            </w:r>
            <w:r w:rsidRPr="00C83654">
              <w:rPr>
                <w:rFonts w:ascii="TH SarabunPSK" w:hAnsi="TH SarabunPSK" w:cs="TH SarabunPSK"/>
                <w:i/>
                <w:iCs/>
                <w:color w:val="000000" w:themeColor="text1"/>
                <w:sz w:val="28"/>
                <w:cs/>
              </w:rPr>
              <w:t>-</w:t>
            </w:r>
            <w:r w:rsidRPr="00C83654">
              <w:rPr>
                <w:rFonts w:ascii="TH SarabunPSK" w:hAnsi="TH SarabunPSK" w:cs="TH SarabunPSK"/>
                <w:i/>
                <w:iCs/>
                <w:color w:val="000000" w:themeColor="text1"/>
                <w:sz w:val="28"/>
              </w:rPr>
              <w:t>value</w:t>
            </w:r>
          </w:p>
        </w:tc>
      </w:tr>
      <w:tr w:rsidR="00AE3765" w:rsidRPr="00C83654" w:rsidTr="0021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vAlign w:val="center"/>
          </w:tcPr>
          <w:p w:rsidR="00AE3765" w:rsidRPr="00C83654" w:rsidRDefault="00AE3765" w:rsidP="00210386">
            <w:pPr>
              <w:jc w:val="center"/>
              <w:rPr>
                <w:rFonts w:ascii="TH SarabunPSK" w:hAnsi="TH SarabunPSK" w:cs="TH SarabunPSK"/>
                <w:b w:val="0"/>
                <w:bCs w:val="0"/>
                <w:color w:val="000000" w:themeColor="text1"/>
                <w:sz w:val="28"/>
              </w:rPr>
            </w:pPr>
          </w:p>
        </w:tc>
        <w:tc>
          <w:tcPr>
            <w:tcW w:w="1935" w:type="dxa"/>
            <w:gridSpan w:val="2"/>
            <w:shd w:val="clear" w:color="auto" w:fill="FFFFFF" w:themeFill="background1"/>
            <w:vAlign w:val="center"/>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r w:rsidRPr="00C83654">
              <w:rPr>
                <w:rFonts w:ascii="TH SarabunPSK" w:hAnsi="TH SarabunPSK" w:cs="TH SarabunPSK"/>
                <w:b/>
                <w:bCs/>
                <w:color w:val="000000" w:themeColor="text1"/>
                <w:sz w:val="28"/>
                <w:cs/>
              </w:rPr>
              <w:t>ระดับพอใช้</w:t>
            </w:r>
          </w:p>
        </w:tc>
        <w:tc>
          <w:tcPr>
            <w:tcW w:w="2125" w:type="dxa"/>
            <w:gridSpan w:val="2"/>
            <w:shd w:val="clear" w:color="auto" w:fill="FFFFFF" w:themeFill="background1"/>
            <w:vAlign w:val="center"/>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r w:rsidRPr="00C83654">
              <w:rPr>
                <w:rFonts w:ascii="TH SarabunPSK" w:hAnsi="TH SarabunPSK" w:cs="TH SarabunPSK"/>
                <w:b/>
                <w:bCs/>
                <w:color w:val="000000" w:themeColor="text1"/>
                <w:sz w:val="28"/>
                <w:cs/>
              </w:rPr>
              <w:t>ระดับดี</w:t>
            </w:r>
          </w:p>
        </w:tc>
        <w:tc>
          <w:tcPr>
            <w:tcW w:w="953" w:type="dxa"/>
            <w:vMerge/>
            <w:shd w:val="clear" w:color="auto" w:fill="FFFFFF" w:themeFill="background1"/>
            <w:vAlign w:val="center"/>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p>
        </w:tc>
        <w:tc>
          <w:tcPr>
            <w:tcW w:w="1104" w:type="dxa"/>
            <w:vMerge/>
            <w:shd w:val="clear" w:color="auto" w:fill="FFFFFF" w:themeFill="background1"/>
            <w:vAlign w:val="center"/>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p>
        </w:tc>
      </w:tr>
      <w:tr w:rsidR="00AE3765" w:rsidRPr="00C83654" w:rsidTr="00210386">
        <w:tc>
          <w:tcPr>
            <w:cnfStyle w:val="001000000000" w:firstRow="0" w:lastRow="0" w:firstColumn="1" w:lastColumn="0" w:oddVBand="0" w:evenVBand="0" w:oddHBand="0" w:evenHBand="0" w:firstRowFirstColumn="0" w:firstRowLastColumn="0" w:lastRowFirstColumn="0" w:lastRowLastColumn="0"/>
            <w:tcW w:w="2552" w:type="dxa"/>
            <w:vMerge/>
            <w:tcBorders>
              <w:bottom w:val="single" w:sz="4" w:space="0" w:color="auto"/>
            </w:tcBorders>
            <w:shd w:val="clear" w:color="auto" w:fill="FFFFFF" w:themeFill="background1"/>
          </w:tcPr>
          <w:p w:rsidR="00AE3765" w:rsidRPr="00C83654" w:rsidRDefault="00AE3765" w:rsidP="00210386">
            <w:pPr>
              <w:jc w:val="center"/>
              <w:rPr>
                <w:rFonts w:ascii="TH SarabunPSK" w:hAnsi="TH SarabunPSK" w:cs="TH SarabunPSK"/>
                <w:b w:val="0"/>
                <w:bCs w:val="0"/>
                <w:color w:val="000000" w:themeColor="text1"/>
                <w:sz w:val="28"/>
              </w:rPr>
            </w:pPr>
          </w:p>
        </w:tc>
        <w:tc>
          <w:tcPr>
            <w:tcW w:w="863" w:type="dxa"/>
            <w:tcBorders>
              <w:bottom w:val="single" w:sz="4" w:space="0" w:color="auto"/>
            </w:tcBorders>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C83654">
              <w:rPr>
                <w:rFonts w:ascii="TH SarabunPSK" w:hAnsi="TH SarabunPSK" w:cs="TH SarabunPSK"/>
                <w:b/>
                <w:bCs/>
                <w:color w:val="000000" w:themeColor="text1"/>
                <w:sz w:val="28"/>
                <w:cs/>
              </w:rPr>
              <w:t>จำนวน</w:t>
            </w:r>
          </w:p>
        </w:tc>
        <w:tc>
          <w:tcPr>
            <w:tcW w:w="1072" w:type="dxa"/>
            <w:tcBorders>
              <w:bottom w:val="single" w:sz="4" w:space="0" w:color="auto"/>
            </w:tcBorders>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r w:rsidRPr="00C83654">
              <w:rPr>
                <w:rFonts w:ascii="TH SarabunPSK" w:hAnsi="TH SarabunPSK" w:cs="TH SarabunPSK"/>
                <w:b/>
                <w:bCs/>
                <w:color w:val="000000" w:themeColor="text1"/>
                <w:sz w:val="28"/>
                <w:cs/>
              </w:rPr>
              <w:t>ร้อยละ</w:t>
            </w:r>
          </w:p>
        </w:tc>
        <w:tc>
          <w:tcPr>
            <w:tcW w:w="1112" w:type="dxa"/>
            <w:tcBorders>
              <w:bottom w:val="single" w:sz="4" w:space="0" w:color="auto"/>
            </w:tcBorders>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C83654">
              <w:rPr>
                <w:rFonts w:ascii="TH SarabunPSK" w:hAnsi="TH SarabunPSK" w:cs="TH SarabunPSK"/>
                <w:b/>
                <w:bCs/>
                <w:color w:val="000000" w:themeColor="text1"/>
                <w:sz w:val="28"/>
                <w:cs/>
              </w:rPr>
              <w:t>จำนวน</w:t>
            </w:r>
          </w:p>
        </w:tc>
        <w:tc>
          <w:tcPr>
            <w:tcW w:w="1013" w:type="dxa"/>
            <w:tcBorders>
              <w:bottom w:val="single" w:sz="4" w:space="0" w:color="auto"/>
            </w:tcBorders>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r w:rsidRPr="00C83654">
              <w:rPr>
                <w:rFonts w:ascii="TH SarabunPSK" w:hAnsi="TH SarabunPSK" w:cs="TH SarabunPSK"/>
                <w:b/>
                <w:bCs/>
                <w:color w:val="000000" w:themeColor="text1"/>
                <w:sz w:val="28"/>
                <w:cs/>
              </w:rPr>
              <w:t>ร้อยละ</w:t>
            </w:r>
          </w:p>
        </w:tc>
        <w:tc>
          <w:tcPr>
            <w:tcW w:w="953" w:type="dxa"/>
            <w:vMerge/>
            <w:tcBorders>
              <w:bottom w:val="single" w:sz="4" w:space="0" w:color="auto"/>
            </w:tcBorders>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p>
        </w:tc>
        <w:tc>
          <w:tcPr>
            <w:tcW w:w="1104" w:type="dxa"/>
            <w:vMerge/>
            <w:tcBorders>
              <w:bottom w:val="single" w:sz="4" w:space="0" w:color="auto"/>
            </w:tcBorders>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p>
        </w:tc>
      </w:tr>
      <w:tr w:rsidR="00AE3765" w:rsidRPr="00C83654" w:rsidTr="0021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shd w:val="clear" w:color="auto" w:fill="FFFFFF" w:themeFill="background1"/>
          </w:tcPr>
          <w:p w:rsidR="00AE3765" w:rsidRPr="00C83654" w:rsidRDefault="00AE3765" w:rsidP="00210386">
            <w:pPr>
              <w:rPr>
                <w:rFonts w:ascii="TH SarabunPSK" w:hAnsi="TH SarabunPSK" w:cs="TH SarabunPSK"/>
                <w:color w:val="000000" w:themeColor="text1"/>
                <w:sz w:val="28"/>
              </w:rPr>
            </w:pPr>
            <w:r w:rsidRPr="00C83654">
              <w:rPr>
                <w:rFonts w:ascii="TH SarabunPSK" w:hAnsi="TH SarabunPSK" w:cs="TH SarabunPSK"/>
                <w:color w:val="000000" w:themeColor="text1"/>
                <w:sz w:val="28"/>
                <w:cs/>
              </w:rPr>
              <w:t>ระดับการรับรู้</w:t>
            </w:r>
          </w:p>
        </w:tc>
        <w:tc>
          <w:tcPr>
            <w:tcW w:w="863" w:type="dxa"/>
            <w:tcBorders>
              <w:top w:val="single" w:sz="4" w:space="0" w:color="auto"/>
            </w:tcBorders>
            <w:shd w:val="clear" w:color="auto" w:fill="FFFFFF" w:themeFill="background1"/>
          </w:tcPr>
          <w:p w:rsidR="00AE3765" w:rsidRPr="00C83654" w:rsidRDefault="00AE3765" w:rsidP="00210386">
            <w:pPr>
              <w:ind w:left="34" w:hanging="34"/>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1072" w:type="dxa"/>
            <w:tcBorders>
              <w:top w:val="single" w:sz="4" w:space="0" w:color="auto"/>
            </w:tcBorders>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1112" w:type="dxa"/>
            <w:tcBorders>
              <w:top w:val="single" w:sz="4" w:space="0" w:color="auto"/>
            </w:tcBorders>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1013" w:type="dxa"/>
            <w:tcBorders>
              <w:top w:val="single" w:sz="4" w:space="0" w:color="auto"/>
            </w:tcBorders>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953" w:type="dxa"/>
            <w:vMerge w:val="restart"/>
            <w:tcBorders>
              <w:top w:val="single" w:sz="4" w:space="0" w:color="auto"/>
            </w:tcBorders>
            <w:shd w:val="clear" w:color="auto" w:fill="FFFFFF" w:themeFill="background1"/>
            <w:vAlign w:val="center"/>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30</w:t>
            </w:r>
            <w:r w:rsidRPr="00C83654">
              <w:rPr>
                <w:rFonts w:ascii="TH SarabunPSK" w:hAnsi="TH SarabunPSK" w:cs="TH SarabunPSK"/>
                <w:color w:val="000000" w:themeColor="text1"/>
                <w:sz w:val="28"/>
                <w:cs/>
              </w:rPr>
              <w:t>.</w:t>
            </w:r>
            <w:r w:rsidRPr="00C83654">
              <w:rPr>
                <w:rFonts w:ascii="TH SarabunPSK" w:hAnsi="TH SarabunPSK" w:cs="TH SarabunPSK"/>
                <w:color w:val="000000" w:themeColor="text1"/>
                <w:sz w:val="28"/>
              </w:rPr>
              <w:t>1208</w:t>
            </w:r>
          </w:p>
        </w:tc>
        <w:tc>
          <w:tcPr>
            <w:tcW w:w="1104" w:type="dxa"/>
            <w:vMerge w:val="restart"/>
            <w:tcBorders>
              <w:top w:val="single" w:sz="4" w:space="0" w:color="auto"/>
            </w:tcBorders>
            <w:shd w:val="clear" w:color="auto" w:fill="FFFFFF" w:themeFill="background1"/>
            <w:vAlign w:val="center"/>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&lt;0</w:t>
            </w:r>
            <w:r w:rsidRPr="00C83654">
              <w:rPr>
                <w:rFonts w:ascii="TH SarabunPSK" w:hAnsi="TH SarabunPSK" w:cs="TH SarabunPSK"/>
                <w:color w:val="000000" w:themeColor="text1"/>
                <w:sz w:val="28"/>
                <w:cs/>
              </w:rPr>
              <w:t>.</w:t>
            </w:r>
            <w:r w:rsidRPr="00C83654">
              <w:rPr>
                <w:rFonts w:ascii="TH SarabunPSK" w:hAnsi="TH SarabunPSK" w:cs="TH SarabunPSK"/>
                <w:color w:val="000000" w:themeColor="text1"/>
                <w:sz w:val="28"/>
              </w:rPr>
              <w:t>001</w:t>
            </w:r>
          </w:p>
        </w:tc>
      </w:tr>
      <w:tr w:rsidR="00AE3765" w:rsidRPr="00C83654" w:rsidTr="00210386">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3765" w:rsidRPr="00C83654" w:rsidRDefault="00AE3765" w:rsidP="00210386">
            <w:pPr>
              <w:rPr>
                <w:rFonts w:ascii="TH SarabunPSK" w:hAnsi="TH SarabunPSK" w:cs="TH SarabunPSK"/>
                <w:b w:val="0"/>
                <w:bCs w:val="0"/>
                <w:color w:val="000000" w:themeColor="text1"/>
                <w:sz w:val="28"/>
              </w:rPr>
            </w:pPr>
            <w:r>
              <w:rPr>
                <w:rFonts w:ascii="TH SarabunPSK" w:hAnsi="TH SarabunPSK" w:cs="TH SarabunPSK" w:hint="cs"/>
                <w:b w:val="0"/>
                <w:bCs w:val="0"/>
                <w:color w:val="000000" w:themeColor="text1"/>
                <w:sz w:val="28"/>
                <w:cs/>
              </w:rPr>
              <w:t xml:space="preserve">     </w:t>
            </w:r>
            <w:r w:rsidRPr="00C83654">
              <w:rPr>
                <w:rFonts w:ascii="TH SarabunPSK" w:hAnsi="TH SarabunPSK" w:cs="TH SarabunPSK"/>
                <w:b w:val="0"/>
                <w:bCs w:val="0"/>
                <w:color w:val="000000" w:themeColor="text1"/>
                <w:sz w:val="28"/>
                <w:cs/>
              </w:rPr>
              <w:t xml:space="preserve">การรับรู้ในระดับปานกลาง  </w:t>
            </w:r>
          </w:p>
        </w:tc>
        <w:tc>
          <w:tcPr>
            <w:tcW w:w="863" w:type="dxa"/>
            <w:shd w:val="clear" w:color="auto" w:fill="FFFFFF" w:themeFill="background1"/>
          </w:tcPr>
          <w:p w:rsidR="00AE3765" w:rsidRPr="00C83654" w:rsidRDefault="00AE3765" w:rsidP="00210386">
            <w:pPr>
              <w:ind w:left="34" w:hanging="34"/>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45</w:t>
            </w:r>
          </w:p>
        </w:tc>
        <w:tc>
          <w:tcPr>
            <w:tcW w:w="1072" w:type="dxa"/>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61</w:t>
            </w:r>
            <w:r w:rsidRPr="00C83654">
              <w:rPr>
                <w:rFonts w:ascii="TH SarabunPSK" w:hAnsi="TH SarabunPSK" w:cs="TH SarabunPSK"/>
                <w:color w:val="000000" w:themeColor="text1"/>
                <w:sz w:val="28"/>
                <w:cs/>
              </w:rPr>
              <w:t>.</w:t>
            </w:r>
            <w:r w:rsidRPr="00C83654">
              <w:rPr>
                <w:rFonts w:ascii="TH SarabunPSK" w:hAnsi="TH SarabunPSK" w:cs="TH SarabunPSK"/>
                <w:color w:val="000000" w:themeColor="text1"/>
                <w:sz w:val="28"/>
              </w:rPr>
              <w:t>64</w:t>
            </w:r>
          </w:p>
        </w:tc>
        <w:tc>
          <w:tcPr>
            <w:tcW w:w="1112" w:type="dxa"/>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28</w:t>
            </w:r>
          </w:p>
        </w:tc>
        <w:tc>
          <w:tcPr>
            <w:tcW w:w="1013" w:type="dxa"/>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38</w:t>
            </w:r>
            <w:r w:rsidRPr="00C83654">
              <w:rPr>
                <w:rFonts w:ascii="TH SarabunPSK" w:hAnsi="TH SarabunPSK" w:cs="TH SarabunPSK"/>
                <w:color w:val="000000" w:themeColor="text1"/>
                <w:sz w:val="28"/>
                <w:cs/>
              </w:rPr>
              <w:t>.</w:t>
            </w:r>
            <w:r w:rsidRPr="00C83654">
              <w:rPr>
                <w:rFonts w:ascii="TH SarabunPSK" w:hAnsi="TH SarabunPSK" w:cs="TH SarabunPSK"/>
                <w:color w:val="000000" w:themeColor="text1"/>
                <w:sz w:val="28"/>
              </w:rPr>
              <w:t>36</w:t>
            </w:r>
          </w:p>
        </w:tc>
        <w:tc>
          <w:tcPr>
            <w:tcW w:w="953" w:type="dxa"/>
            <w:vMerge/>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1104" w:type="dxa"/>
            <w:vMerge/>
            <w:shd w:val="clear" w:color="auto" w:fill="FFFFFF" w:themeFill="background1"/>
          </w:tcPr>
          <w:p w:rsidR="00AE3765" w:rsidRPr="00C83654" w:rsidRDefault="00AE3765" w:rsidP="00210386">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r>
      <w:tr w:rsidR="00AE3765" w:rsidRPr="00C83654" w:rsidTr="0021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AE3765" w:rsidRPr="00C83654" w:rsidRDefault="00AE3765" w:rsidP="00210386">
            <w:pPr>
              <w:rPr>
                <w:rFonts w:ascii="TH SarabunPSK" w:hAnsi="TH SarabunPSK" w:cs="TH SarabunPSK"/>
                <w:b w:val="0"/>
                <w:bCs w:val="0"/>
                <w:color w:val="000000" w:themeColor="text1"/>
                <w:sz w:val="28"/>
              </w:rPr>
            </w:pPr>
            <w:r>
              <w:rPr>
                <w:rFonts w:ascii="TH SarabunPSK" w:hAnsi="TH SarabunPSK" w:cs="TH SarabunPSK" w:hint="cs"/>
                <w:b w:val="0"/>
                <w:bCs w:val="0"/>
                <w:color w:val="000000" w:themeColor="text1"/>
                <w:sz w:val="28"/>
                <w:cs/>
              </w:rPr>
              <w:t xml:space="preserve">     </w:t>
            </w:r>
            <w:r w:rsidRPr="00C83654">
              <w:rPr>
                <w:rFonts w:ascii="TH SarabunPSK" w:hAnsi="TH SarabunPSK" w:cs="TH SarabunPSK"/>
                <w:b w:val="0"/>
                <w:bCs w:val="0"/>
                <w:color w:val="000000" w:themeColor="text1"/>
                <w:sz w:val="28"/>
                <w:cs/>
              </w:rPr>
              <w:t xml:space="preserve">การรับรู้ในระดับสูง           </w:t>
            </w:r>
          </w:p>
        </w:tc>
        <w:tc>
          <w:tcPr>
            <w:tcW w:w="863" w:type="dxa"/>
            <w:shd w:val="clear" w:color="auto" w:fill="FFFFFF" w:themeFill="background1"/>
          </w:tcPr>
          <w:p w:rsidR="00AE3765" w:rsidRPr="00C83654" w:rsidRDefault="00AE3765" w:rsidP="00210386">
            <w:pPr>
              <w:ind w:left="34" w:hanging="34"/>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40</w:t>
            </w:r>
          </w:p>
        </w:tc>
        <w:tc>
          <w:tcPr>
            <w:tcW w:w="1072" w:type="dxa"/>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24</w:t>
            </w:r>
            <w:r w:rsidRPr="00C83654">
              <w:rPr>
                <w:rFonts w:ascii="TH SarabunPSK" w:hAnsi="TH SarabunPSK" w:cs="TH SarabunPSK"/>
                <w:color w:val="000000" w:themeColor="text1"/>
                <w:sz w:val="28"/>
                <w:cs/>
              </w:rPr>
              <w:t>.</w:t>
            </w:r>
            <w:r w:rsidRPr="00C83654">
              <w:rPr>
                <w:rFonts w:ascii="TH SarabunPSK" w:hAnsi="TH SarabunPSK" w:cs="TH SarabunPSK"/>
                <w:color w:val="000000" w:themeColor="text1"/>
                <w:sz w:val="28"/>
              </w:rPr>
              <w:t>54</w:t>
            </w:r>
          </w:p>
        </w:tc>
        <w:tc>
          <w:tcPr>
            <w:tcW w:w="1112" w:type="dxa"/>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123</w:t>
            </w:r>
          </w:p>
        </w:tc>
        <w:tc>
          <w:tcPr>
            <w:tcW w:w="1013" w:type="dxa"/>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C83654">
              <w:rPr>
                <w:rFonts w:ascii="TH SarabunPSK" w:hAnsi="TH SarabunPSK" w:cs="TH SarabunPSK"/>
                <w:color w:val="000000" w:themeColor="text1"/>
                <w:sz w:val="28"/>
              </w:rPr>
              <w:t>75</w:t>
            </w:r>
            <w:r w:rsidRPr="00C83654">
              <w:rPr>
                <w:rFonts w:ascii="TH SarabunPSK" w:hAnsi="TH SarabunPSK" w:cs="TH SarabunPSK"/>
                <w:color w:val="000000" w:themeColor="text1"/>
                <w:sz w:val="28"/>
                <w:cs/>
              </w:rPr>
              <w:t>.</w:t>
            </w:r>
            <w:r w:rsidRPr="00C83654">
              <w:rPr>
                <w:rFonts w:ascii="TH SarabunPSK" w:hAnsi="TH SarabunPSK" w:cs="TH SarabunPSK"/>
                <w:color w:val="000000" w:themeColor="text1"/>
                <w:sz w:val="28"/>
              </w:rPr>
              <w:t>46</w:t>
            </w:r>
          </w:p>
        </w:tc>
        <w:tc>
          <w:tcPr>
            <w:tcW w:w="953" w:type="dxa"/>
            <w:vMerge/>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1104" w:type="dxa"/>
            <w:vMerge/>
            <w:shd w:val="clear" w:color="auto" w:fill="FFFFFF" w:themeFill="background1"/>
          </w:tcPr>
          <w:p w:rsidR="00AE3765" w:rsidRPr="00C83654" w:rsidRDefault="00AE3765" w:rsidP="00210386">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r>
    </w:tbl>
    <w:p w:rsidR="00AE3765" w:rsidRPr="00597FD4" w:rsidRDefault="00AE3765" w:rsidP="00AE3765">
      <w:pPr>
        <w:rPr>
          <w:rFonts w:ascii="TH SarabunPSK" w:hAnsi="TH SarabunPSK" w:cs="TH SarabunPSK"/>
          <w:b/>
          <w:bCs/>
          <w:color w:val="000000" w:themeColor="text1"/>
          <w:sz w:val="30"/>
          <w:szCs w:val="30"/>
        </w:rPr>
      </w:pPr>
      <w:r w:rsidRPr="00597FD4">
        <w:rPr>
          <w:rFonts w:ascii="TH SarabunPSK" w:hAnsi="TH SarabunPSK" w:cs="TH SarabunPSK"/>
          <w:b/>
          <w:bCs/>
          <w:color w:val="000000" w:themeColor="text1"/>
          <w:sz w:val="30"/>
          <w:szCs w:val="30"/>
          <w:cs/>
        </w:rPr>
        <w:t xml:space="preserve">ตาราง </w:t>
      </w:r>
      <w:r w:rsidRPr="00597FD4">
        <w:rPr>
          <w:rFonts w:ascii="TH SarabunPSK" w:hAnsi="TH SarabunPSK" w:cs="TH SarabunPSK"/>
          <w:b/>
          <w:bCs/>
          <w:color w:val="000000" w:themeColor="text1"/>
          <w:sz w:val="30"/>
          <w:szCs w:val="30"/>
        </w:rPr>
        <w:t>4</w:t>
      </w:r>
      <w:r w:rsidRPr="00597FD4">
        <w:rPr>
          <w:rFonts w:ascii="TH SarabunPSK" w:hAnsi="TH SarabunPSK" w:cs="TH SarabunPSK"/>
          <w:color w:val="000000" w:themeColor="text1"/>
          <w:sz w:val="30"/>
          <w:szCs w:val="30"/>
          <w:cs/>
        </w:rPr>
        <w:t xml:space="preserve"> ความสัมพันธ์ระหว่างการรับรู้กับพฤติกรรมการป้องกันการหกล้ม </w:t>
      </w:r>
    </w:p>
    <w:p w:rsidR="00AE3765" w:rsidRDefault="00AE3765" w:rsidP="00AE3765">
      <w:pPr>
        <w:jc w:val="thaiDistribute"/>
        <w:rPr>
          <w:rFonts w:ascii="TH SarabunPSK" w:hAnsi="TH SarabunPSK" w:cs="TH SarabunPSK"/>
          <w:color w:val="000000" w:themeColor="text1"/>
          <w:sz w:val="30"/>
          <w:szCs w:val="30"/>
        </w:rPr>
      </w:pP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 xml:space="preserve">จากตาราง </w:t>
      </w:r>
      <w:r w:rsidRPr="00597FD4">
        <w:rPr>
          <w:rFonts w:ascii="TH SarabunPSK" w:hAnsi="TH SarabunPSK" w:cs="TH SarabunPSK"/>
          <w:color w:val="000000" w:themeColor="text1"/>
          <w:sz w:val="30"/>
          <w:szCs w:val="30"/>
        </w:rPr>
        <w:t xml:space="preserve">4 </w:t>
      </w:r>
      <w:r w:rsidRPr="00597FD4">
        <w:rPr>
          <w:rFonts w:ascii="TH SarabunPSK" w:hAnsi="TH SarabunPSK" w:cs="TH SarabunPSK"/>
          <w:color w:val="000000" w:themeColor="text1"/>
          <w:sz w:val="30"/>
          <w:szCs w:val="30"/>
          <w:cs/>
        </w:rPr>
        <w:t>พบว่าการรับรู้มีความสัมพันธ์กับพฤติกรรมการป้องกันการหกล้มอย่างมีนัยสำคัญทางสถิติ     (</w:t>
      </w:r>
      <w:r w:rsidRPr="00C83654">
        <w:rPr>
          <w:rFonts w:ascii="TH SarabunPSK" w:hAnsi="TH SarabunPSK" w:cs="TH SarabunPSK"/>
          <w:i/>
          <w:iCs/>
          <w:color w:val="000000" w:themeColor="text1"/>
          <w:sz w:val="30"/>
          <w:szCs w:val="30"/>
        </w:rPr>
        <w:t>p</w:t>
      </w:r>
      <w:r w:rsidRPr="00597FD4">
        <w:rPr>
          <w:rFonts w:ascii="TH SarabunPSK" w:hAnsi="TH SarabunPSK" w:cs="TH SarabunPSK"/>
          <w:color w:val="000000" w:themeColor="text1"/>
          <w:sz w:val="30"/>
          <w:szCs w:val="30"/>
        </w:rPr>
        <w:t xml:space="preserve"> &lt; </w:t>
      </w:r>
      <w:r w:rsidRPr="00597FD4">
        <w:rPr>
          <w:rFonts w:ascii="TH SarabunPSK" w:hAnsi="TH SarabunPSK" w:cs="TH SarabunPSK"/>
          <w:color w:val="000000" w:themeColor="text1"/>
          <w:sz w:val="30"/>
          <w:szCs w:val="30"/>
          <w:cs/>
        </w:rPr>
        <w:t>0.0</w:t>
      </w:r>
      <w:r w:rsidRPr="00597FD4">
        <w:rPr>
          <w:rFonts w:ascii="TH SarabunPSK" w:hAnsi="TH SarabunPSK" w:cs="TH SarabunPSK"/>
          <w:color w:val="000000" w:themeColor="text1"/>
          <w:sz w:val="30"/>
          <w:szCs w:val="30"/>
        </w:rPr>
        <w:t>0</w:t>
      </w:r>
      <w:r>
        <w:rPr>
          <w:rFonts w:ascii="TH SarabunPSK" w:hAnsi="TH SarabunPSK" w:cs="TH SarabunPSK"/>
          <w:color w:val="000000" w:themeColor="text1"/>
          <w:sz w:val="30"/>
          <w:szCs w:val="30"/>
          <w:cs/>
        </w:rPr>
        <w:t>1</w:t>
      </w:r>
      <w:r>
        <w:rPr>
          <w:rFonts w:ascii="TH SarabunPSK" w:hAnsi="TH SarabunPSK" w:cs="TH SarabunPSK" w:hint="cs"/>
          <w:color w:val="000000" w:themeColor="text1"/>
          <w:sz w:val="30"/>
          <w:szCs w:val="30"/>
          <w:cs/>
        </w:rPr>
        <w:t>)</w:t>
      </w:r>
    </w:p>
    <w:p w:rsidR="00AE3765" w:rsidRDefault="00AE3765" w:rsidP="00AE3765">
      <w:pPr>
        <w:ind w:firstLine="709"/>
        <w:jc w:val="thaiDistribute"/>
        <w:rPr>
          <w:rFonts w:ascii="TH SarabunPSK" w:hAnsi="TH SarabunPSK" w:cs="TH SarabunPSK"/>
          <w:color w:val="000000" w:themeColor="text1"/>
          <w:sz w:val="30"/>
          <w:szCs w:val="30"/>
        </w:rPr>
      </w:pPr>
    </w:p>
    <w:p w:rsidR="00AE3765" w:rsidRPr="00B71F49" w:rsidRDefault="00AE3765" w:rsidP="00AE3765">
      <w:pPr>
        <w:jc w:val="both"/>
        <w:rPr>
          <w:rFonts w:ascii="TH SarabunPSK" w:hAnsi="TH SarabunPSK" w:cs="TH SarabunPSK"/>
          <w:sz w:val="32"/>
          <w:szCs w:val="32"/>
        </w:rPr>
      </w:pPr>
      <w:r w:rsidRPr="00B71F49">
        <w:rPr>
          <w:rFonts w:ascii="TH SarabunPSK" w:hAnsi="TH SarabunPSK" w:cs="TH SarabunPSK"/>
          <w:b/>
          <w:bCs/>
          <w:sz w:val="32"/>
          <w:szCs w:val="32"/>
          <w:cs/>
        </w:rPr>
        <w:t>อภิปรายผล</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xml:space="preserve">. ผู้สูงอายุมีระดับการรับรู้เกี่ยวกับการป้องกันการหกล้มส่วนใหญ่อยู่ในระดับสูง ร้อยละ </w:t>
      </w:r>
      <w:r w:rsidRPr="00597FD4">
        <w:rPr>
          <w:rFonts w:ascii="TH SarabunPSK" w:hAnsi="TH SarabunPSK" w:cs="TH SarabunPSK"/>
          <w:color w:val="000000" w:themeColor="text1"/>
          <w:sz w:val="30"/>
          <w:szCs w:val="30"/>
        </w:rPr>
        <w:t>70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08 </w:t>
      </w:r>
      <w:r w:rsidRPr="00597FD4">
        <w:rPr>
          <w:rFonts w:ascii="TH SarabunPSK" w:hAnsi="TH SarabunPSK" w:cs="TH SarabunPSK"/>
          <w:color w:val="000000" w:themeColor="text1"/>
          <w:sz w:val="30"/>
          <w:szCs w:val="30"/>
          <w:cs/>
        </w:rPr>
        <w:t>ซึ่งเป็น</w:t>
      </w:r>
      <w:r>
        <w:rPr>
          <w:rFonts w:ascii="TH SarabunPSK" w:hAnsi="TH SarabunPSK" w:cs="TH SarabunPSK"/>
          <w:color w:val="000000" w:themeColor="text1"/>
          <w:sz w:val="30"/>
          <w:szCs w:val="30"/>
          <w:cs/>
        </w:rPr>
        <w:t xml:space="preserve">ไปในทิศทางของกมลทิพย์ หลักมั่น </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2558</w:t>
      </w:r>
      <w:r>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cs/>
        </w:rPr>
        <w:t xml:space="preserve"> ที่ศึกษาระดับการรับรู้การป้องกันการหกล้มของผู้สูงอายุในภาพรวมอยู่ในระดับปานกลาง ร้อยละ </w:t>
      </w:r>
      <w:r w:rsidRPr="00597FD4">
        <w:rPr>
          <w:rFonts w:ascii="TH SarabunPSK" w:hAnsi="TH SarabunPSK" w:cs="TH SarabunPSK"/>
          <w:color w:val="000000" w:themeColor="text1"/>
          <w:sz w:val="30"/>
          <w:szCs w:val="30"/>
        </w:rPr>
        <w:t>67</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90 </w:t>
      </w:r>
      <w:r w:rsidRPr="00597FD4">
        <w:rPr>
          <w:rFonts w:ascii="TH SarabunPSK" w:hAnsi="TH SarabunPSK" w:cs="TH SarabunPSK"/>
          <w:color w:val="000000" w:themeColor="text1"/>
          <w:sz w:val="30"/>
          <w:szCs w:val="30"/>
          <w:cs/>
        </w:rPr>
        <w:t>อาจเนื่องจากการมีบุคลากรทางสาธารณสุขมาให้ความรู้ ครอบครัวและส่วนใหญ่จะมีลูกหลานเป็นผู้ดูแล เพื่อน จากสังคมและชุมชนมีส่วนสำคัญในการส่งเสริมการรับรู้ถึงสาเหตุหรือปัจจัยเสี่ยงที่ทำให้เกิดการหกล้ม เพื่อให้เกิดแรงจูงใจในการปรับเปลี่ยนพฤติกรรมการป้องกันการหกล้มในผู้สูงอายุในชุมชน สอดคล้องกับ กมลทิพย์ หลักมั่น (</w:t>
      </w:r>
      <w:r w:rsidRPr="00597FD4">
        <w:rPr>
          <w:rFonts w:ascii="TH SarabunPSK" w:hAnsi="TH SarabunPSK" w:cs="TH SarabunPSK"/>
          <w:color w:val="000000" w:themeColor="text1"/>
          <w:sz w:val="30"/>
          <w:szCs w:val="30"/>
        </w:rPr>
        <w:t>2558</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ที่กล่าวว่าผู้สูงอายุที่มีการรับรู้ถึงผลกระทบและอันตรายจากการหกล้ม รวมทั้งประโยชน์ของการป้องกันการหกล้ม จะยอมรับการเปลี่ยนแปลงพฤติกรรมเพื่อป้องกันการหกล้มมากขึ้น ดังนั้นการส่งเสริมให้ผู้สูงอายุได้มีระดับการรับรู้การป้องกันการหกล้มเพื่อให้เกิดการ</w:t>
      </w:r>
      <w:r w:rsidRPr="00597FD4">
        <w:rPr>
          <w:rFonts w:ascii="TH SarabunPSK" w:hAnsi="TH SarabunPSK" w:cs="TH SarabunPSK"/>
          <w:color w:val="000000" w:themeColor="text1"/>
          <w:sz w:val="30"/>
          <w:szCs w:val="30"/>
          <w:cs/>
        </w:rPr>
        <w:lastRenderedPageBreak/>
        <w:t>ปรับเปลี่ยนพฤติกรรมการป้องกันการหกล้มตลอดปรับปรุงสิ่งแวดล้อมเพื่อให้เหมาะสม โดยอาศัยการมีส่วนร่วมจากทุกภาคส่วน ทั้งจากครอบครัว บุตรหลาน บุคคลใกล้ชิด ผู้ดูแล รวมทั้งบุคลากรทางสาธารณสุข ตลอดจนชุมชน เข้ามามีส่วนร่วมในการดูแลจะทำให้ผู้สูงอายุมีระดับการรับรู้การป้องกันการหกล้มเพิ่มมากขึ้น</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xml:space="preserve">. ผู้สูงอายุมีพฤติกรรมการป้องกันการหกล้มส่วนใหญ่อยู่ในระดับดี ร้อยละ </w:t>
      </w:r>
      <w:r w:rsidRPr="00597FD4">
        <w:rPr>
          <w:rFonts w:ascii="TH SarabunPSK" w:hAnsi="TH SarabunPSK" w:cs="TH SarabunPSK"/>
          <w:color w:val="000000" w:themeColor="text1"/>
          <w:sz w:val="30"/>
          <w:szCs w:val="30"/>
        </w:rPr>
        <w:t>63</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52</w:t>
      </w:r>
      <w:r>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t>พบว่า</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 xml:space="preserve">พฤติกรรมที่ผู้สูงอายุปฏิบัติเป็นประจำมากที่สุดคือ การสวมใส่เสื้อผ้าที่มีขนาดพอดีไม่คับหรือหลวมจนเกินไป และผู้สูงอายุจะสวมรองเท้าที่จะพอดีกับเท้าไม่คับหรือหลวมจนเกินไป ร้อยละ </w:t>
      </w:r>
      <w:r w:rsidRPr="00597FD4">
        <w:rPr>
          <w:rFonts w:ascii="TH SarabunPSK" w:hAnsi="TH SarabunPSK" w:cs="TH SarabunPSK"/>
          <w:color w:val="000000" w:themeColor="text1"/>
          <w:sz w:val="30"/>
          <w:szCs w:val="30"/>
        </w:rPr>
        <w:t>58</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xml:space="preserve"> สอดคล้องกับการศึกษาของ</w:t>
      </w:r>
      <w:proofErr w:type="spellStart"/>
      <w:r w:rsidRPr="00597FD4">
        <w:rPr>
          <w:rFonts w:ascii="TH SarabunPSK" w:hAnsi="TH SarabunPSK" w:cs="TH SarabunPSK"/>
          <w:color w:val="000000" w:themeColor="text1"/>
          <w:sz w:val="30"/>
          <w:szCs w:val="30"/>
          <w:cs/>
        </w:rPr>
        <w:t>สุนัน</w:t>
      </w:r>
      <w:proofErr w:type="spellEnd"/>
      <w:r w:rsidRPr="00597FD4">
        <w:rPr>
          <w:rFonts w:ascii="TH SarabunPSK" w:hAnsi="TH SarabunPSK" w:cs="TH SarabunPSK"/>
          <w:color w:val="000000" w:themeColor="text1"/>
          <w:sz w:val="30"/>
          <w:szCs w:val="30"/>
          <w:cs/>
        </w:rPr>
        <w:t>ทา ผ่องแผ้ว (</w:t>
      </w:r>
      <w:r w:rsidRPr="00597FD4">
        <w:rPr>
          <w:rFonts w:ascii="TH SarabunPSK" w:hAnsi="TH SarabunPSK" w:cs="TH SarabunPSK"/>
          <w:color w:val="000000" w:themeColor="text1"/>
          <w:sz w:val="30"/>
          <w:szCs w:val="30"/>
        </w:rPr>
        <w:t>2556</w:t>
      </w:r>
      <w:r w:rsidRPr="00597FD4">
        <w:rPr>
          <w:rFonts w:ascii="TH SarabunPSK" w:hAnsi="TH SarabunPSK" w:cs="TH SarabunPSK"/>
          <w:color w:val="000000" w:themeColor="text1"/>
          <w:sz w:val="30"/>
          <w:szCs w:val="30"/>
          <w:cs/>
        </w:rPr>
        <w:t>) ที่พบว่าผู้สูงอายุมีพฤติกรรมการป้องกันการหกล้มโดยรวมอยู่ในระดับดี และมีพฤติกรรมในการแต่งการที่ปฏิบัติเป็นประจำมากที่สุด คือการสวมใส่กางเกง หรือผ้านุ่ง ไม่ยาวติดพื้น และสอดคล้องกับพฤติกรรมป้องกันการหกล้มของผู้สูงอายุด้านปัจจัยภายนอก ของกมลทิพย์ หลักมั่น กล่าวว่ากลุ่มตัวอย่างอาศัยอยู่ในพื้นที่ชนบท รองเท้าที่มักนิยมสวมใส่คือ รองเท้าแตะฟองน้ำส้นเตี้ยที่สามารถหาซื้อได้ทั่วไปในพื้นที่ ดังนั้น กลุ่มตัวอย่างจึงสามารถเลือกขนาดรองเท้าให้พอดีกับขนาดเท้าได้ง่าย</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rPr>
        <w:t>3</w:t>
      </w:r>
      <w:r w:rsidRPr="00597FD4">
        <w:rPr>
          <w:rFonts w:ascii="TH SarabunPSK" w:hAnsi="TH SarabunPSK" w:cs="TH SarabunPSK"/>
          <w:color w:val="000000" w:themeColor="text1"/>
          <w:sz w:val="30"/>
          <w:szCs w:val="30"/>
          <w:cs/>
        </w:rPr>
        <w:t>. ความสัมพันธ์ระหว่างปัจจัย</w:t>
      </w:r>
      <w:proofErr w:type="spellStart"/>
      <w:r w:rsidRPr="00597FD4">
        <w:rPr>
          <w:rFonts w:ascii="TH SarabunPSK" w:hAnsi="TH SarabunPSK" w:cs="TH SarabunPSK"/>
          <w:color w:val="000000" w:themeColor="text1"/>
          <w:sz w:val="30"/>
          <w:szCs w:val="30"/>
          <w:cs/>
        </w:rPr>
        <w:t>ชีว</w:t>
      </w:r>
      <w:proofErr w:type="spellEnd"/>
      <w:r w:rsidRPr="00597FD4">
        <w:rPr>
          <w:rFonts w:ascii="TH SarabunPSK" w:hAnsi="TH SarabunPSK" w:cs="TH SarabunPSK"/>
          <w:color w:val="000000" w:themeColor="text1"/>
          <w:sz w:val="30"/>
          <w:szCs w:val="30"/>
          <w:cs/>
        </w:rPr>
        <w:t xml:space="preserve">สังคมกับพฤติกรรมการป้องกันการหกล้มของผู้สูงอายุ </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เพศ พบว่า กลุ่มตัวอย่างผู้สูงอายุส่วนใหญ่เป็นเพศหญิง ร้อยละ</w:t>
      </w:r>
      <w:r w:rsidRPr="00597FD4">
        <w:rPr>
          <w:rFonts w:ascii="TH SarabunPSK" w:hAnsi="TH SarabunPSK" w:cs="TH SarabunPSK"/>
          <w:color w:val="000000" w:themeColor="text1"/>
          <w:sz w:val="30"/>
          <w:szCs w:val="30"/>
        </w:rPr>
        <w:t xml:space="preserve"> 67</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62 </w:t>
      </w:r>
      <w:r w:rsidRPr="00597FD4">
        <w:rPr>
          <w:rFonts w:ascii="TH SarabunPSK" w:hAnsi="TH SarabunPSK" w:cs="TH SarabunPSK"/>
          <w:color w:val="000000" w:themeColor="text1"/>
          <w:sz w:val="30"/>
          <w:szCs w:val="30"/>
          <w:cs/>
        </w:rPr>
        <w:t>ในการศึกษาวิจัยครั้งนี้เมื่อวิเคราะห์ความสัมพันธ์ระหว่างเพศกับพฤติกรรมการป้องกันการหกล้มโดยรวมของผู้สูงอายุ พบว่า เพศ ไม่มีความสัมพันธ์กับพฤติกรรมการการหกล้ม แสดงว่าผู้สูงอายุที่มีเพศที่ต่างกัน จะมีพฤติกรรมการป้องกันการหกล้มที่ไม่แตกต่างกัน สอดคล้อ</w:t>
      </w:r>
      <w:r>
        <w:rPr>
          <w:rFonts w:ascii="TH SarabunPSK" w:hAnsi="TH SarabunPSK" w:cs="TH SarabunPSK"/>
          <w:color w:val="000000" w:themeColor="text1"/>
          <w:sz w:val="30"/>
          <w:szCs w:val="30"/>
          <w:cs/>
        </w:rPr>
        <w:t>งกับงานวิจัยของ</w:t>
      </w:r>
      <w:proofErr w:type="spellStart"/>
      <w:r>
        <w:rPr>
          <w:rFonts w:ascii="TH SarabunPSK" w:hAnsi="TH SarabunPSK" w:cs="TH SarabunPSK"/>
          <w:color w:val="000000" w:themeColor="text1"/>
          <w:sz w:val="30"/>
          <w:szCs w:val="30"/>
          <w:cs/>
        </w:rPr>
        <w:t>สุนัน</w:t>
      </w:r>
      <w:proofErr w:type="spellEnd"/>
      <w:r>
        <w:rPr>
          <w:rFonts w:ascii="TH SarabunPSK" w:hAnsi="TH SarabunPSK" w:cs="TH SarabunPSK"/>
          <w:color w:val="000000" w:themeColor="text1"/>
          <w:sz w:val="30"/>
          <w:szCs w:val="30"/>
          <w:cs/>
        </w:rPr>
        <w:t xml:space="preserve">ทา ผ่องแผ้ว </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2556</w:t>
      </w:r>
      <w:r>
        <w:rPr>
          <w:rFonts w:ascii="TH SarabunPSK" w:hAnsi="TH SarabunPSK" w:cs="TH SarabunPSK"/>
          <w:color w:val="000000" w:themeColor="text1"/>
          <w:sz w:val="30"/>
          <w:szCs w:val="30"/>
          <w:cs/>
        </w:rPr>
        <w:t>)</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 xml:space="preserve">ที่พบว่าเพศไม่มีความสัมพันธ์กับพฤติกรรมการการหกล้มของผู้สูงอายุ อาจเนื่องจากผู้สูงอายุเข้าใจถึงความสำคัญของการดูแลสุขภาพตนเอง ต้องการทำให้ตนเองมีสุขภาพดี มีการเข้าร่วมกิจกรรมของชมรมผู้สูงอายุ และกิจกรรมเกี่ยวกับสุขภาพที่ทาง </w:t>
      </w:r>
      <w:proofErr w:type="spellStart"/>
      <w:r w:rsidRPr="00597FD4">
        <w:rPr>
          <w:rFonts w:ascii="TH SarabunPSK" w:hAnsi="TH SarabunPSK" w:cs="TH SarabunPSK"/>
          <w:color w:val="000000" w:themeColor="text1"/>
          <w:sz w:val="30"/>
          <w:szCs w:val="30"/>
          <w:cs/>
        </w:rPr>
        <w:t>อบต</w:t>
      </w:r>
      <w:proofErr w:type="spellEnd"/>
      <w:r w:rsidRPr="00597FD4">
        <w:rPr>
          <w:rFonts w:ascii="TH SarabunPSK" w:hAnsi="TH SarabunPSK" w:cs="TH SarabunPSK"/>
          <w:color w:val="000000" w:themeColor="text1"/>
          <w:sz w:val="30"/>
          <w:szCs w:val="30"/>
          <w:cs/>
        </w:rPr>
        <w:t>. หรือ รพสต. จัดขึ้น ได้พบปะแลกเปลี่ยนความคิดเห็นกัน</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ช่วงอายุ พบว่า กลุ่มตัวอย่างผู้สูงอายุส่วนใหญ่เป็นกลุ่มอายุระหว่าง 60 - 69 ปี ร้อยละ</w:t>
      </w:r>
      <w:r w:rsidRPr="00597FD4">
        <w:rPr>
          <w:rFonts w:ascii="TH SarabunPSK" w:hAnsi="TH SarabunPSK" w:cs="TH SarabunPSK"/>
          <w:color w:val="000000" w:themeColor="text1"/>
          <w:sz w:val="30"/>
          <w:szCs w:val="30"/>
        </w:rPr>
        <w:t xml:space="preserve"> 56</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6</w:t>
      </w:r>
      <w:r w:rsidRPr="00597FD4">
        <w:rPr>
          <w:rFonts w:ascii="TH SarabunPSK" w:hAnsi="TH SarabunPSK" w:cs="TH SarabunPSK"/>
          <w:color w:val="000000" w:themeColor="text1"/>
          <w:sz w:val="30"/>
          <w:szCs w:val="30"/>
          <w:cs/>
        </w:rPr>
        <w:t xml:space="preserve"> มีอายุเฉลี่ยเท่ากับ 69.71 ปี ในการศึกษาวิจัยครั้งนี้เมื่อวิเคราะห์ความสัมพันธ์ระหว่างช่วงอายุกับพฤติกรรมการป้องกันการหกล้มโดยรวมของผู้สูงอายุ พบว่า ช่วงอายุมีความสัมพันธ์กับพฤติกรรมการการหกล้ม แสดงว่าช่วงอายุที่ต่างกัน ผู้สูงอายุมีพฤติกรรมการป้องกันการหกล้มที่แตกต่างกันด้วย สอดคล้องกับงา</w:t>
      </w:r>
      <w:r>
        <w:rPr>
          <w:rFonts w:ascii="TH SarabunPSK" w:hAnsi="TH SarabunPSK" w:cs="TH SarabunPSK"/>
          <w:color w:val="000000" w:themeColor="text1"/>
          <w:sz w:val="30"/>
          <w:szCs w:val="30"/>
          <w:cs/>
        </w:rPr>
        <w:t xml:space="preserve">นวิจัยของเสาวลักษณ์ อุ่นละม้าย </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2553</w:t>
      </w:r>
      <w:r>
        <w:rPr>
          <w:rFonts w:ascii="TH SarabunPSK" w:hAnsi="TH SarabunPSK" w:cs="TH SarabunPSK"/>
          <w:color w:val="000000" w:themeColor="text1"/>
          <w:sz w:val="30"/>
          <w:szCs w:val="30"/>
          <w:cs/>
        </w:rPr>
        <w:t>)</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 xml:space="preserve">ที่พบว่า ช่วงอายุ มีความสัมพันธ์ทางลบในระดับต่ำกับพฤติกรรมการการหกล้มของผู้สูงอายุ เนื่องจากอายุจะเป็นปัจจัยหนึ่งที่ทำให้บุคคลมีความแตกต่างกันในด้านความคิดเห็น การรับรู้และการแสดงพฤติกรรม คนที่มีอายุต่างกันจะมีประสบการณ์ต่างกัน ผู้ที่มีอายุมากกว่ามีประสบการณ์ในการเผชิญปัญหามากกว่าผู้ที่อายุน้อย </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 xml:space="preserve">อาชีพ พบว่า ผู้สูงอายุมากกว่าครึ่งหนึ่งไม่ได้ประกอบอาชีพ ร้อยละ 67.62 รองลงมาคือ อาชีพเกษตรกร ร้อยละ </w:t>
      </w:r>
      <w:r w:rsidRPr="00597FD4">
        <w:rPr>
          <w:rFonts w:ascii="TH SarabunPSK" w:hAnsi="TH SarabunPSK" w:cs="TH SarabunPSK"/>
          <w:color w:val="000000" w:themeColor="text1"/>
          <w:sz w:val="30"/>
          <w:szCs w:val="30"/>
        </w:rPr>
        <w:t>23</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77</w:t>
      </w:r>
      <w:r w:rsidRPr="00597FD4">
        <w:rPr>
          <w:rFonts w:ascii="TH SarabunPSK" w:hAnsi="TH SarabunPSK" w:cs="TH SarabunPSK"/>
          <w:color w:val="000000" w:themeColor="text1"/>
          <w:sz w:val="30"/>
          <w:szCs w:val="30"/>
          <w:cs/>
        </w:rPr>
        <w:t xml:space="preserve"> สอดค</w:t>
      </w:r>
      <w:r>
        <w:rPr>
          <w:rFonts w:ascii="TH SarabunPSK" w:hAnsi="TH SarabunPSK" w:cs="TH SarabunPSK"/>
          <w:color w:val="000000" w:themeColor="text1"/>
          <w:sz w:val="30"/>
          <w:szCs w:val="30"/>
          <w:cs/>
        </w:rPr>
        <w:t xml:space="preserve">ล้องกับการศึกษาของ นงนุช </w:t>
      </w:r>
      <w:proofErr w:type="spellStart"/>
      <w:r>
        <w:rPr>
          <w:rFonts w:ascii="TH SarabunPSK" w:hAnsi="TH SarabunPSK" w:cs="TH SarabunPSK"/>
          <w:color w:val="000000" w:themeColor="text1"/>
          <w:sz w:val="30"/>
          <w:szCs w:val="30"/>
          <w:cs/>
        </w:rPr>
        <w:t>วรไธ</w:t>
      </w:r>
      <w:proofErr w:type="spellEnd"/>
      <w:r>
        <w:rPr>
          <w:rFonts w:ascii="TH SarabunPSK" w:hAnsi="TH SarabunPSK" w:cs="TH SarabunPSK"/>
          <w:color w:val="000000" w:themeColor="text1"/>
          <w:sz w:val="30"/>
          <w:szCs w:val="30"/>
          <w:cs/>
        </w:rPr>
        <w:t>สง</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2551</w:t>
      </w:r>
      <w:r>
        <w:rPr>
          <w:rFonts w:ascii="TH SarabunPSK" w:hAnsi="TH SarabunPSK" w:cs="TH SarabunPSK"/>
          <w:color w:val="000000" w:themeColor="text1"/>
          <w:sz w:val="30"/>
          <w:szCs w:val="30"/>
          <w:cs/>
        </w:rPr>
        <w:t>)</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เนื่องจากลูกหลานเห็นว่าร่างกายผู้สูงอายุ เปลี่ยนแปลงในทางที่เสื่อมลง อวัยวะต่างๆทำหน้าที่บกพร่อง ความแข็งแรงของร่างกายลดลง รวมทั้งเกิดความเจ็บปวดจากการมีโรคประจำตัว จึงไม่ให้ประกอบอาชีพหรือให้อยู่กับบ้านทำงานเล็ก</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ๆ</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น้อย</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ๆ แต่มีผู้สูงอายุบางส่วนยังประกอบอาชีพหรือทำงานประจำ ส่วนใหญ่เป็นการทำเกษตรกรรม ซึ่งเป็นวิถีชีวิตดั้งเดิมและนำมาซึ่งรายได้ เช่น ทำนา ทำสวน ทำไร่ เมื่อวิเคราะห์ความสัมพันธ์ระหว่างอาชีพกับพฤติกรรมการป้องกันการหกล้มของผู้สูงอายุ พบว่า อาชีพ ไม่มีความสัมพันธ์กับพฤติกรรมการป้องกันการหกล้มของผู้สูงอายุ แสดงว่า อาชีพที่ต่างกัน ผู้สูงอายุมีพฤติกรรมการป้องกันการหกล้มไม่แตกต่างกัน ซึ่งไม่สอดคล้อง</w:t>
      </w:r>
      <w:r>
        <w:rPr>
          <w:rFonts w:ascii="TH SarabunPSK" w:hAnsi="TH SarabunPSK" w:cs="TH SarabunPSK"/>
          <w:color w:val="000000" w:themeColor="text1"/>
          <w:sz w:val="30"/>
          <w:szCs w:val="30"/>
          <w:cs/>
        </w:rPr>
        <w:t>กับการศึกษาของ</w:t>
      </w:r>
      <w:proofErr w:type="spellStart"/>
      <w:r>
        <w:rPr>
          <w:rFonts w:ascii="TH SarabunPSK" w:hAnsi="TH SarabunPSK" w:cs="TH SarabunPSK"/>
          <w:color w:val="000000" w:themeColor="text1"/>
          <w:sz w:val="30"/>
          <w:szCs w:val="30"/>
          <w:cs/>
        </w:rPr>
        <w:t>สุนัน</w:t>
      </w:r>
      <w:proofErr w:type="spellEnd"/>
      <w:r>
        <w:rPr>
          <w:rFonts w:ascii="TH SarabunPSK" w:hAnsi="TH SarabunPSK" w:cs="TH SarabunPSK"/>
          <w:color w:val="000000" w:themeColor="text1"/>
          <w:sz w:val="30"/>
          <w:szCs w:val="30"/>
          <w:cs/>
        </w:rPr>
        <w:t>ทา ผ่องแผ้ว</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cs/>
        </w:rPr>
        <w:lastRenderedPageBreak/>
        <w:t>(</w:t>
      </w:r>
      <w:r w:rsidRPr="00597FD4">
        <w:rPr>
          <w:rFonts w:ascii="TH SarabunPSK" w:hAnsi="TH SarabunPSK" w:cs="TH SarabunPSK"/>
          <w:color w:val="000000" w:themeColor="text1"/>
          <w:sz w:val="30"/>
          <w:szCs w:val="30"/>
        </w:rPr>
        <w:t>2556</w:t>
      </w:r>
      <w:r>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cs/>
        </w:rPr>
        <w:t xml:space="preserve"> ที่พบว่า อาชีพ มีความสัมพันธ์กับพฤติกรรมการป้องกันการหกล้มของผู้สูงอายุโดยรวมอย่างมีนัยสำคัญทางสถิติที่ระดับ </w:t>
      </w:r>
      <w:r w:rsidRPr="00597FD4">
        <w:rPr>
          <w:rFonts w:ascii="TH SarabunPSK" w:hAnsi="TH SarabunPSK" w:cs="TH SarabunPSK"/>
          <w:color w:val="000000" w:themeColor="text1"/>
          <w:sz w:val="30"/>
          <w:szCs w:val="30"/>
        </w:rPr>
        <w:t>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05 </w:t>
      </w:r>
      <w:r w:rsidRPr="00597FD4">
        <w:rPr>
          <w:rFonts w:ascii="TH SarabunPSK" w:hAnsi="TH SarabunPSK" w:cs="TH SarabunPSK"/>
          <w:color w:val="000000" w:themeColor="text1"/>
          <w:sz w:val="30"/>
          <w:szCs w:val="30"/>
          <w:cs/>
        </w:rPr>
        <w:t>อาจเนื่องจากการประกอบอาชีพ นำมาซึ่งรายได้ที่มีความสำคัญอย่างหนึ่ง บางอาชีพมีส่วนสนับสนุนให้บุคคลเกิดการเรียนรู้ในการดูแลสุขภาพอนามัยของตนเอง และในทุกอาชีพผู้สูงอายุส่วนใหญ่ได้รับคำแนะนำจากบุคลากรทางด้านสาธารณสุข</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 xml:space="preserve">โรคประจำตัว พบว่า ผู้สูงอายุมีโรคประจำตัว ร้อยละ </w:t>
      </w:r>
      <w:r w:rsidRPr="00597FD4">
        <w:rPr>
          <w:rFonts w:ascii="TH SarabunPSK" w:hAnsi="TH SarabunPSK" w:cs="TH SarabunPSK"/>
          <w:color w:val="000000" w:themeColor="text1"/>
          <w:sz w:val="30"/>
          <w:szCs w:val="30"/>
        </w:rPr>
        <w:t>70</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90 </w:t>
      </w:r>
      <w:r w:rsidRPr="00597FD4">
        <w:rPr>
          <w:rFonts w:ascii="TH SarabunPSK" w:hAnsi="TH SarabunPSK" w:cs="TH SarabunPSK"/>
          <w:color w:val="000000" w:themeColor="text1"/>
          <w:sz w:val="30"/>
          <w:szCs w:val="30"/>
          <w:cs/>
        </w:rPr>
        <w:t xml:space="preserve">ผู้สูงอายุส่วนใหญ่เป็นโรคความดันโลหิตสูง ร้อยละ </w:t>
      </w:r>
      <w:r w:rsidRPr="00597FD4">
        <w:rPr>
          <w:rFonts w:ascii="TH SarabunPSK" w:hAnsi="TH SarabunPSK" w:cs="TH SarabunPSK"/>
          <w:color w:val="000000" w:themeColor="text1"/>
          <w:sz w:val="30"/>
          <w:szCs w:val="30"/>
        </w:rPr>
        <w:t>49</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 xml:space="preserve">59 </w:t>
      </w:r>
      <w:r w:rsidRPr="00597FD4">
        <w:rPr>
          <w:rFonts w:ascii="TH SarabunPSK" w:hAnsi="TH SarabunPSK" w:cs="TH SarabunPSK"/>
          <w:color w:val="000000" w:themeColor="text1"/>
          <w:sz w:val="30"/>
          <w:szCs w:val="30"/>
          <w:cs/>
        </w:rPr>
        <w:t>ซึ่งโรคความดันโลหิตสูงทำให้เกิดการเปลี่ยนแปลงของระบบหัวใจและหลอดเลือดเกิดเป็นสาเหตุสำคัญของภาวะความดันโลหิตต่ำขณะเปลี่ยนแปลงท่า ส่งผลให้ระบบการไหลเวียนเลือดไปที่สมองลดลงเกิดอาการหน้ามืดส่งผลให้เกิดการหกล้มตามมา สอดคล้อ</w:t>
      </w:r>
      <w:r>
        <w:rPr>
          <w:rFonts w:ascii="TH SarabunPSK" w:hAnsi="TH SarabunPSK" w:cs="TH SarabunPSK"/>
          <w:color w:val="000000" w:themeColor="text1"/>
          <w:sz w:val="30"/>
          <w:szCs w:val="30"/>
          <w:cs/>
        </w:rPr>
        <w:t xml:space="preserve">งกับการศึกษาของเปรมกมล ขวนขวาย </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2550</w:t>
      </w:r>
      <w:r>
        <w:rPr>
          <w:rFonts w:ascii="TH SarabunPSK" w:hAnsi="TH SarabunPSK" w:cs="TH SarabunPSK"/>
          <w:color w:val="000000" w:themeColor="text1"/>
          <w:sz w:val="30"/>
          <w:szCs w:val="30"/>
          <w:cs/>
        </w:rPr>
        <w:t>)</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 xml:space="preserve">ที่พบว่า ผู้สูงอายุที่เป็นโรคความดันโลหิตสูงมีโอกาสเสี่ยงต่อการหกล้มสูงเป็น </w:t>
      </w: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rPr>
        <w:t>4</w:t>
      </w:r>
      <w:r w:rsidRPr="00597FD4">
        <w:rPr>
          <w:rFonts w:ascii="TH SarabunPSK" w:hAnsi="TH SarabunPSK" w:cs="TH SarabunPSK"/>
          <w:color w:val="000000" w:themeColor="text1"/>
          <w:sz w:val="30"/>
          <w:szCs w:val="30"/>
          <w:cs/>
        </w:rPr>
        <w:t xml:space="preserve"> เท่าของผู้สูงอายุที่ไม่เป็นโรคความดันโลหิตสูง เมื่อวิเคราะห์ความสัมพันธ์ระหว่างโรคประจำตัวกับพฤติกรรมการป้องกันการหกล้มของผู้สูงอายุ พบว่า โรคประจำตัว ไม่มีความสัมพันธ์กับพฤติกรรมการป้องกันการหกล้มของผู้สูงอายุ แสดงว่า การมีโรคประจำตัวที่ต่างกัน ผู้สูงอายุมีพฤติกรรมการป้องกันการหกล้มไม่แตกต่างกัน อาจเนื่องจากผู้สูงอายุเข้าถึงบริการทางด้านสาธารณสุข  มีบุคลากรทางด้านสาธารณสุขให้คำแนะนำทางด้านสุขภาพ และผู้สูงอายุส่วนใหญ่มีพฤติกรรมอยู่ในระดับดี</w:t>
      </w:r>
    </w:p>
    <w:p w:rsidR="00AE3765" w:rsidRDefault="00AE3765" w:rsidP="00AE3765">
      <w:pPr>
        <w:ind w:firstLine="709"/>
        <w:jc w:val="thaiDistribute"/>
        <w:rPr>
          <w:rFonts w:ascii="TH SarabunPSK" w:hAnsi="TH SarabunPSK" w:cs="TH SarabunPSK"/>
          <w:color w:val="000000" w:themeColor="text1"/>
          <w:sz w:val="30"/>
          <w:szCs w:val="30"/>
        </w:rPr>
      </w:pPr>
      <w:r w:rsidRPr="00C83654">
        <w:rPr>
          <w:rFonts w:ascii="TH SarabunPSK" w:hAnsi="TH SarabunPSK" w:cs="TH SarabunPSK"/>
          <w:color w:val="000000" w:themeColor="text1"/>
          <w:spacing w:val="-4"/>
          <w:sz w:val="30"/>
          <w:szCs w:val="30"/>
          <w:cs/>
        </w:rPr>
        <w:t>ประวัติการหกล้มในรอบ 6 เดือน พบว่า ผู้สูงอายุเกินกว่าครึ่งไม่มีประวัติการหกล้มในรอบ 6 เดือน ร้อยละ</w:t>
      </w:r>
      <w:r>
        <w:rPr>
          <w:rFonts w:ascii="TH SarabunPSK" w:hAnsi="TH SarabunPSK" w:cs="TH SarabunPSK"/>
          <w:color w:val="000000" w:themeColor="text1"/>
          <w:sz w:val="30"/>
          <w:szCs w:val="30"/>
          <w:cs/>
        </w:rPr>
        <w:t xml:space="preserve"> 92.62 </w:t>
      </w:r>
      <w:r w:rsidRPr="00597FD4">
        <w:rPr>
          <w:rFonts w:ascii="TH SarabunPSK" w:hAnsi="TH SarabunPSK" w:cs="TH SarabunPSK"/>
          <w:color w:val="000000" w:themeColor="text1"/>
          <w:sz w:val="30"/>
          <w:szCs w:val="30"/>
          <w:cs/>
        </w:rPr>
        <w:t>เมื่อวิเคราะห์ความสัมพันธ์ระหว่างประวัติการหกล้มในรอบ 6 เดือน กับพฤติกรรมการป้องกันการหกล้มของผู้สูงอายุ พบว่า ประวัติการหกล้มในรอบ 6 เดือน ไม่มีความสัมพันธ์กับพฤติกรรมการป้องกันการหกล้มของผู้สูงอายุ แสดงว่าผู้สูงอายุที่มีประวัติการหกล้มต่างกัน มีพฤติกรรมการป้องกันการหกล้มไม่แตกต่างกัน เนื่องจากผู้สูงอายุส่วนใหญ่มีพฤติกรรมอยู่ในระดับดี และการเข้าถึงการดูแลสุขภาพจากบุคลากรทางด้านสาธารณสุข ครอบครัว ผู้ดูแล รวมไปถึงชุมชน สอดคล</w:t>
      </w:r>
      <w:r>
        <w:rPr>
          <w:rFonts w:ascii="TH SarabunPSK" w:hAnsi="TH SarabunPSK" w:cs="TH SarabunPSK"/>
          <w:color w:val="000000" w:themeColor="text1"/>
          <w:sz w:val="30"/>
          <w:szCs w:val="30"/>
          <w:cs/>
        </w:rPr>
        <w:t xml:space="preserve">้องกับการศึกษาของ </w:t>
      </w:r>
      <w:proofErr w:type="spellStart"/>
      <w:r>
        <w:rPr>
          <w:rFonts w:ascii="TH SarabunPSK" w:hAnsi="TH SarabunPSK" w:cs="TH SarabunPSK"/>
          <w:color w:val="000000" w:themeColor="text1"/>
          <w:sz w:val="30"/>
          <w:szCs w:val="30"/>
          <w:cs/>
        </w:rPr>
        <w:t>ณัฐ</w:t>
      </w:r>
      <w:proofErr w:type="spellEnd"/>
      <w:r>
        <w:rPr>
          <w:rFonts w:ascii="TH SarabunPSK" w:hAnsi="TH SarabunPSK" w:cs="TH SarabunPSK"/>
          <w:color w:val="000000" w:themeColor="text1"/>
          <w:sz w:val="30"/>
          <w:szCs w:val="30"/>
          <w:cs/>
        </w:rPr>
        <w:t xml:space="preserve">กานต์ </w:t>
      </w:r>
      <w:proofErr w:type="spellStart"/>
      <w:r>
        <w:rPr>
          <w:rFonts w:ascii="TH SarabunPSK" w:hAnsi="TH SarabunPSK" w:cs="TH SarabunPSK"/>
          <w:color w:val="000000" w:themeColor="text1"/>
          <w:sz w:val="30"/>
          <w:szCs w:val="30"/>
          <w:cs/>
        </w:rPr>
        <w:t>ธิ</w:t>
      </w:r>
      <w:proofErr w:type="spellEnd"/>
      <w:r>
        <w:rPr>
          <w:rFonts w:ascii="TH SarabunPSK" w:hAnsi="TH SarabunPSK" w:cs="TH SarabunPSK"/>
          <w:color w:val="000000" w:themeColor="text1"/>
          <w:sz w:val="30"/>
          <w:szCs w:val="30"/>
          <w:cs/>
        </w:rPr>
        <w:t>ยะ</w:t>
      </w:r>
      <w:r w:rsidRPr="00597FD4">
        <w:rPr>
          <w:rFonts w:ascii="TH SarabunPSK" w:hAnsi="TH SarabunPSK" w:cs="TH SarabunPSK"/>
          <w:color w:val="000000" w:themeColor="text1"/>
          <w:sz w:val="30"/>
          <w:szCs w:val="30"/>
          <w:cs/>
        </w:rPr>
        <w:t xml:space="preserve"> (</w:t>
      </w:r>
      <w:r w:rsidRPr="00597FD4">
        <w:rPr>
          <w:rFonts w:ascii="TH SarabunPSK" w:hAnsi="TH SarabunPSK" w:cs="TH SarabunPSK"/>
          <w:color w:val="000000" w:themeColor="text1"/>
          <w:sz w:val="30"/>
          <w:szCs w:val="30"/>
        </w:rPr>
        <w:t>2551</w:t>
      </w:r>
      <w:r>
        <w:rPr>
          <w:rFonts w:ascii="TH SarabunPSK" w:hAnsi="TH SarabunPSK" w:cs="TH SarabunPSK"/>
          <w:color w:val="000000" w:themeColor="text1"/>
          <w:sz w:val="30"/>
          <w:szCs w:val="30"/>
          <w:cs/>
        </w:rPr>
        <w:t>)</w:t>
      </w:r>
      <w:r w:rsidRPr="00597FD4">
        <w:rPr>
          <w:rFonts w:ascii="TH SarabunPSK" w:hAnsi="TH SarabunPSK" w:cs="TH SarabunPSK"/>
          <w:color w:val="000000" w:themeColor="text1"/>
          <w:sz w:val="30"/>
          <w:szCs w:val="30"/>
          <w:cs/>
        </w:rPr>
        <w:t xml:space="preserve"> ที่ศึกษาพฤติกรรมการป้องกันการหกล้มของผู้สูงอายุที่เข้ารับการรักษาในหอผู้ป่วยอุบัติเหตุหญิง โรงพยาบาลพระมงกุฎเกล้าพบว่า พบว่า ประวัติการหกล้ม ไม่มีความสัมพันธ์กับพฤติกรรมการป้องกันการหกล้มของผู้สูงอายุ </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ความสัมพันธ์ระหว่างการรับรู้กับพฤติกรรมการป้องกันการหกล้มของผู้สูงอายุ</w:t>
      </w:r>
    </w:p>
    <w:p w:rsidR="00AE3765" w:rsidRPr="00597FD4" w:rsidRDefault="00AE3765" w:rsidP="00AE3765">
      <w:pPr>
        <w:ind w:firstLine="709"/>
        <w:jc w:val="thaiDistribute"/>
        <w:rPr>
          <w:rFonts w:ascii="TH SarabunPSK" w:hAnsi="TH SarabunPSK" w:cs="TH SarabunPSK"/>
          <w:color w:val="000000" w:themeColor="text1"/>
          <w:sz w:val="30"/>
          <w:szCs w:val="30"/>
          <w:cs/>
        </w:rPr>
      </w:pPr>
      <w:r w:rsidRPr="00597FD4">
        <w:rPr>
          <w:rFonts w:ascii="TH SarabunPSK" w:hAnsi="TH SarabunPSK" w:cs="TH SarabunPSK"/>
          <w:color w:val="000000" w:themeColor="text1"/>
          <w:sz w:val="30"/>
          <w:szCs w:val="30"/>
          <w:cs/>
        </w:rPr>
        <w:t>ความสัมพันธ์ระหว่างการรับรู้กับพฤติกรรมการป้องกันการหกล้มของผู้สูงอายุ พบว่า การรับรู้มีความสัมพันธ์กับพฤติกรรมการป้องกันการหกล้มของผู้สูงอายุ สอดคล้องกับการ</w:t>
      </w:r>
      <w:r>
        <w:rPr>
          <w:rFonts w:ascii="TH SarabunPSK" w:hAnsi="TH SarabunPSK" w:cs="TH SarabunPSK"/>
          <w:color w:val="000000" w:themeColor="text1"/>
          <w:sz w:val="30"/>
          <w:szCs w:val="30"/>
          <w:cs/>
        </w:rPr>
        <w:t>ศึกษาของอัจฉรา สาระพันธ์ และคณะ (2560)</w:t>
      </w:r>
      <w:r w:rsidRPr="00597FD4">
        <w:rPr>
          <w:rFonts w:ascii="TH SarabunPSK" w:hAnsi="TH SarabunPSK" w:cs="TH SarabunPSK"/>
          <w:color w:val="000000" w:themeColor="text1"/>
          <w:sz w:val="30"/>
          <w:szCs w:val="30"/>
          <w:cs/>
        </w:rPr>
        <w:t xml:space="preserve"> พบว่า บุคคลที่มีการรับรู้โอกาสเสี่ยงต่อการเกิดโรคจะเห็นความสำคัญของการมีสุขภาพดีโดยให้ความร่วมมือในการปฏิบัติตนเพื่อป้องกันโรคและส่งเสริมสุขภาพ ทั้งนี้สามารถอธิบายได้ว่า ผู้สูงอายุ มีการรับรู้โอกาสเสี่ยงต่อการหกล้ม เนื่องจากผู้สูงอายุที่มีการรับรู้โอกาสเสี่ยงต่อการหกล้ม จะตระหนักและเห็นความสำคัญให้ความร่วมมือปฏิบัติตนเพื่อป้องกันตนเองส่งผลให้มีการแสดงออกในพฤติกรรมการป้องกันการหกล้มมากขึ้น การรับรู้ความรุนแรงของการหกล้ม อธิบายได้ว่า เนื่องจากผู้สูงอายุมีความเชื่อที่ว่า การหกล้มจะทำให้เกิดอันตราย มีผลกระทบที่รุนแรงทั้งทางร่างกายและจิตใจ จึงส่งผลให้ผู้สูงอายุมีการรับรู้ความรุนแรงของการหกล้ม </w:t>
      </w:r>
      <w:r w:rsidRPr="00C83654">
        <w:rPr>
          <w:rFonts w:ascii="TH SarabunPSK" w:hAnsi="TH SarabunPSK" w:cs="TH SarabunPSK"/>
          <w:color w:val="000000" w:themeColor="text1"/>
          <w:spacing w:val="-2"/>
          <w:sz w:val="30"/>
          <w:szCs w:val="30"/>
          <w:cs/>
        </w:rPr>
        <w:t>การรับรู้ประโยชน์ของการป้องกันการหกล้ม อธิบายได้ว่า การรับรู้ประโยชน์เป็นแรงจูงใจให้กระทำพฤติกรรมนั้น ๆ</w:t>
      </w:r>
      <w:r w:rsidRPr="00597FD4">
        <w:rPr>
          <w:rFonts w:ascii="TH SarabunPSK" w:hAnsi="TH SarabunPSK" w:cs="TH SarabunPSK"/>
          <w:color w:val="000000" w:themeColor="text1"/>
          <w:sz w:val="30"/>
          <w:szCs w:val="30"/>
          <w:cs/>
        </w:rPr>
        <w:t xml:space="preserve"> ผู้สูงอายุที่ได้รับ การให้ความรู้อบรมและรับรู้ถึงประโยชน์ของการมีพฤติกรรม การป้องกันการหกล้ม จึงมีความเชื่อว่าคำแนะนำนั้นเป็นประโยชน์ต่อตนเองและวิธีที่ถูกต้องเหมาะสม สามารถป้องกันการหกล้มของตนเองได้จึงส่งผลให้มีการปฏิบัติพฤติกรรมการป้องกันการหกล้ม ผู้สูงอายุมีการรับรู้ถึงอุปสรรคของการป้องกันการหกล้ม </w:t>
      </w:r>
      <w:r w:rsidRPr="00597FD4">
        <w:rPr>
          <w:rFonts w:ascii="TH SarabunPSK" w:hAnsi="TH SarabunPSK" w:cs="TH SarabunPSK"/>
          <w:color w:val="000000" w:themeColor="text1"/>
          <w:sz w:val="30"/>
          <w:szCs w:val="30"/>
          <w:cs/>
        </w:rPr>
        <w:lastRenderedPageBreak/>
        <w:t>อธิบายได้ว่า การรับรู้อุปสรรคจะช่วยให้ผู้สูงอายุสามารถคาดการณ์สิ่งที่จะเกิดขึ้นกับตนเองได้ จึงส่งผลให้ผู้สูงอายุมีพฤติกรรมการป้องกันการหกล้ม การรับรู้ความสามารถของตนเองในการป้องกันการหกล้ม เป็นการประเมินถึงความสามารถของตนเอง ซึ่งผู้สูงอายุสามารถที่ปฏิบัติได้เพื่อป้องกันการหกล้ม เช่น ความสามารถในการออกกำลังกาย เพื่อฝึกการทรงตัว และเมื่อผู้สูงอายุมีการรับรู้ความสามารถของตนเองในการป้องกันการหกล้มได้ก็สามารถที่จะนำไปสู่การมีพฤติกรรมการป้องกันการหกล้มได้เช่นกัน และการรับรู้สิ่งชักนำสู่การปฏิบัติต่อการป้องกันการหกล้ม อธิบายว่า แรงจูงใจในการปฏิบัติเพื่อป้องกันการหกล้มของผู้สูงอายุมีความสัมพันธ์กับพฤติกรรมการป้องกันการหกล้มของผู้ป่วยสูงอายุ เนื่องจาก ในปัจจุบันเทคโนโลยีได้เข้ามาบทบาทในการดำเนินชีวิตกับบุคคลทุกเพศทุกวัย ข้อมูลข่าวสาร การได้รับความรู้จากหน่วยงาน สื่อต่าง ๆ มีมากขึ้น ซึ่งเป็นแรงจูงใจอย่างหนึ่ง ทำให้ผู้สูงอายุมีความห่วงใยตระหนักถึงการดูแลสุขภาพของตนเอง ตามคำแนะนำของแพทย์ เจ้าหน้าที่ บุคลากรที่เกี่ยวข้อง เพื่อน ญาติพี่น้องหรือบุคคลภายในครอบครัว ด้านแรงจูงใจ สามารถวัดได้จากความสนใจเกี่ยวกับสุขภาพโดยทั่วไป ความตั้งใจที่จะปฏิบัติตามคำแนะนำและการปฏิบัติกิจกรรม เพื่อส่งเสริมสุภาพต่าง</w:t>
      </w:r>
      <w:r>
        <w:rPr>
          <w:rFonts w:ascii="TH SarabunPSK" w:hAnsi="TH SarabunPSK" w:cs="TH SarabunPSK" w:hint="cs"/>
          <w:color w:val="000000" w:themeColor="text1"/>
          <w:sz w:val="30"/>
          <w:szCs w:val="30"/>
          <w:cs/>
        </w:rPr>
        <w:t xml:space="preserve"> </w:t>
      </w:r>
      <w:r w:rsidRPr="00597FD4">
        <w:rPr>
          <w:rFonts w:ascii="TH SarabunPSK" w:hAnsi="TH SarabunPSK" w:cs="TH SarabunPSK"/>
          <w:color w:val="000000" w:themeColor="text1"/>
          <w:sz w:val="30"/>
          <w:szCs w:val="30"/>
          <w:cs/>
        </w:rPr>
        <w:t>ๆ</w:t>
      </w:r>
    </w:p>
    <w:p w:rsidR="00AE3765" w:rsidRPr="00597FD4" w:rsidRDefault="00AE3765" w:rsidP="00AE3765">
      <w:pPr>
        <w:rPr>
          <w:rFonts w:ascii="TH SarabunPSK" w:hAnsi="TH SarabunPSK" w:cs="TH SarabunPSK"/>
          <w:b/>
          <w:bCs/>
          <w:color w:val="000000" w:themeColor="text1"/>
          <w:sz w:val="30"/>
          <w:szCs w:val="30"/>
        </w:rPr>
      </w:pPr>
    </w:p>
    <w:p w:rsidR="00AE3765" w:rsidRPr="00C83654" w:rsidRDefault="00AE3765" w:rsidP="00AE3765">
      <w:pPr>
        <w:rPr>
          <w:rFonts w:ascii="TH SarabunPSK" w:hAnsi="TH SarabunPSK" w:cs="TH SarabunPSK"/>
          <w:b/>
          <w:bCs/>
          <w:color w:val="000000" w:themeColor="text1"/>
          <w:sz w:val="32"/>
          <w:szCs w:val="32"/>
        </w:rPr>
      </w:pPr>
      <w:r w:rsidRPr="00C83654">
        <w:rPr>
          <w:rFonts w:ascii="TH SarabunPSK" w:hAnsi="TH SarabunPSK" w:cs="TH SarabunPSK"/>
          <w:b/>
          <w:bCs/>
          <w:color w:val="000000" w:themeColor="text1"/>
          <w:sz w:val="32"/>
          <w:szCs w:val="32"/>
          <w:cs/>
        </w:rPr>
        <w:t>การนำผลวิจัยไปใช้</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cs/>
        </w:rPr>
        <w:tab/>
      </w: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ผู้สูงอายุมีช่วงอายุที่ต่างกัน และมีพฤติกรรมการป้องกันการหกล้มที่แตกต่างกัน ดังนั้น ผู้ที่มีส่วนเกี่ยวข้องในการส่งเสริมสุขภาพ เจ้าหน้าที่ หรือบุคลากรทางสาธารณสุข ควรจัดให้มีการส่งเสริมการปฏิบัติตัวและพฤติกรรมที่เหมาะสมให้กับทุกช่วงอายุ เพื่อให้ผู้สูงอายุทุกช่วง มีพฤติกรรมกา</w:t>
      </w:r>
      <w:r>
        <w:rPr>
          <w:rFonts w:ascii="TH SarabunPSK" w:hAnsi="TH SarabunPSK" w:cs="TH SarabunPSK"/>
          <w:color w:val="000000" w:themeColor="text1"/>
          <w:sz w:val="30"/>
          <w:szCs w:val="30"/>
          <w:cs/>
        </w:rPr>
        <w:t>รป้องกันการหกล้มที่ไม่แตกต่างกั</w:t>
      </w:r>
      <w:r>
        <w:rPr>
          <w:rFonts w:ascii="TH SarabunPSK" w:hAnsi="TH SarabunPSK" w:cs="TH SarabunPSK" w:hint="cs"/>
          <w:color w:val="000000" w:themeColor="text1"/>
          <w:sz w:val="30"/>
          <w:szCs w:val="30"/>
          <w:cs/>
        </w:rPr>
        <w:t>น</w:t>
      </w:r>
    </w:p>
    <w:p w:rsidR="00AE3765" w:rsidRPr="00597FD4" w:rsidRDefault="00AE3765" w:rsidP="00AE3765">
      <w:pPr>
        <w:ind w:firstLine="709"/>
        <w:jc w:val="thaiDistribute"/>
        <w:rPr>
          <w:rFonts w:ascii="TH SarabunPSK" w:hAnsi="TH SarabunPSK" w:cs="TH SarabunPSK"/>
          <w:color w:val="000000" w:themeColor="text1"/>
          <w:sz w:val="30"/>
          <w:szCs w:val="30"/>
          <w:cs/>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ในการศึกษาครั้งนี้พบว่า ผู้สูงอายุมีการรับรู้ในระดับสูงและมีพฤติกรรมการป้องกันการหกล้มในระดับดี ดังนั้น ควรมีการส่งเสริมสุขภาพของผู้สูงอายุในด้านต่างๆ จากหน่วยงานที่เกี่ยวข้องต่อไป เพื่อการมีคุณภาพชีวิตที่ดี</w:t>
      </w:r>
    </w:p>
    <w:p w:rsidR="00AE3765" w:rsidRPr="00597FD4" w:rsidRDefault="00AE3765" w:rsidP="00AE3765">
      <w:pPr>
        <w:jc w:val="thaiDistribute"/>
        <w:rPr>
          <w:rFonts w:ascii="TH SarabunPSK" w:hAnsi="TH SarabunPSK" w:cs="TH SarabunPSK"/>
          <w:color w:val="000000" w:themeColor="text1"/>
          <w:sz w:val="30"/>
          <w:szCs w:val="30"/>
        </w:rPr>
      </w:pPr>
    </w:p>
    <w:p w:rsidR="00AE3765" w:rsidRPr="00C83654" w:rsidRDefault="00AE3765" w:rsidP="00AE3765">
      <w:pPr>
        <w:jc w:val="thaiDistribute"/>
        <w:rPr>
          <w:rFonts w:ascii="TH SarabunPSK" w:hAnsi="TH SarabunPSK" w:cs="TH SarabunPSK"/>
          <w:b/>
          <w:bCs/>
          <w:color w:val="000000" w:themeColor="text1"/>
          <w:sz w:val="32"/>
          <w:szCs w:val="32"/>
        </w:rPr>
      </w:pPr>
      <w:r w:rsidRPr="00C83654">
        <w:rPr>
          <w:rFonts w:ascii="TH SarabunPSK" w:hAnsi="TH SarabunPSK" w:cs="TH SarabunPSK"/>
          <w:b/>
          <w:bCs/>
          <w:color w:val="000000" w:themeColor="text1"/>
          <w:sz w:val="32"/>
          <w:szCs w:val="32"/>
          <w:cs/>
        </w:rPr>
        <w:t>ข้อเสนอแนะในการทำวิจัยครั้งต่อไป</w:t>
      </w:r>
    </w:p>
    <w:p w:rsidR="00AE3765"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rPr>
        <w:t>1</w:t>
      </w:r>
      <w:r w:rsidRPr="00597FD4">
        <w:rPr>
          <w:rFonts w:ascii="TH SarabunPSK" w:hAnsi="TH SarabunPSK" w:cs="TH SarabunPSK"/>
          <w:color w:val="000000" w:themeColor="text1"/>
          <w:sz w:val="30"/>
          <w:szCs w:val="30"/>
          <w:cs/>
        </w:rPr>
        <w:t xml:space="preserve">. ควรมีการศึกษาวิจัยเชิงคุณภาพ เพื่อเจาะลึกถึงพฤติกรรมการป้องกันการหกล้มบางแง่มุมของผู้สูงอายุ จะได้ความรู้เกี่ยวกับพฤติกรรมการป้องกันการหกล้มของผู้สูงอายุได้ครอบคลุมยิ่งขึ้น </w:t>
      </w:r>
    </w:p>
    <w:p w:rsidR="00AE3765" w:rsidRPr="00597FD4" w:rsidRDefault="00AE3765" w:rsidP="00AE3765">
      <w:pPr>
        <w:ind w:firstLine="709"/>
        <w:jc w:val="thaiDistribute"/>
        <w:rPr>
          <w:rFonts w:ascii="TH SarabunPSK" w:hAnsi="TH SarabunPSK" w:cs="TH SarabunPSK"/>
          <w:color w:val="000000" w:themeColor="text1"/>
          <w:sz w:val="30"/>
          <w:szCs w:val="30"/>
        </w:rPr>
      </w:pPr>
      <w:r w:rsidRPr="00597FD4">
        <w:rPr>
          <w:rFonts w:ascii="TH SarabunPSK" w:hAnsi="TH SarabunPSK" w:cs="TH SarabunPSK"/>
          <w:color w:val="000000" w:themeColor="text1"/>
          <w:sz w:val="30"/>
          <w:szCs w:val="30"/>
        </w:rPr>
        <w:t>2</w:t>
      </w:r>
      <w:r w:rsidRPr="00597FD4">
        <w:rPr>
          <w:rFonts w:ascii="TH SarabunPSK" w:hAnsi="TH SarabunPSK" w:cs="TH SarabunPSK"/>
          <w:color w:val="000000" w:themeColor="text1"/>
          <w:sz w:val="30"/>
          <w:szCs w:val="30"/>
          <w:cs/>
        </w:rPr>
        <w:t>. ควรมีการศึกษาปัจจัย หรือตัวแปรอื่น ที่อาจมีผลต่อพฤติกรรมการป้องกันการหกล้มของผู้สูงอายุ เช่น บทบาทของคนในครอบครัวหรือชุมชน บริบทของชุมชน</w:t>
      </w:r>
    </w:p>
    <w:p w:rsidR="00AE3765" w:rsidRPr="00597FD4" w:rsidRDefault="00AE3765" w:rsidP="00AE3765">
      <w:pPr>
        <w:jc w:val="thaiDistribute"/>
        <w:rPr>
          <w:rFonts w:ascii="TH SarabunPSK" w:hAnsi="TH SarabunPSK" w:cs="TH SarabunPSK"/>
          <w:color w:val="000000" w:themeColor="text1"/>
          <w:sz w:val="30"/>
          <w:szCs w:val="30"/>
        </w:rPr>
      </w:pPr>
    </w:p>
    <w:p w:rsidR="00AE3765" w:rsidRPr="00AE3765" w:rsidRDefault="00AE3765" w:rsidP="00AE3765">
      <w:pPr>
        <w:ind w:left="709" w:hanging="709"/>
        <w:rPr>
          <w:rFonts w:ascii="TH SarabunPSK" w:hAnsi="TH SarabunPSK" w:cs="TH SarabunPSK"/>
          <w:b/>
          <w:bCs/>
          <w:sz w:val="32"/>
          <w:szCs w:val="32"/>
        </w:rPr>
      </w:pPr>
      <w:r w:rsidRPr="00AE3765">
        <w:rPr>
          <w:rFonts w:ascii="TH SarabunPSK" w:hAnsi="TH SarabunPSK" w:cs="TH SarabunPSK"/>
          <w:b/>
          <w:bCs/>
          <w:sz w:val="32"/>
          <w:szCs w:val="32"/>
          <w:cs/>
        </w:rPr>
        <w:t>รายการอ้างอิง</w:t>
      </w:r>
    </w:p>
    <w:p w:rsidR="00F671E0" w:rsidRDefault="00F671E0" w:rsidP="00F671E0">
      <w:pPr>
        <w:ind w:left="709" w:hanging="709"/>
        <w:rPr>
          <w:rFonts w:ascii="TH SarabunPSK" w:hAnsi="TH SarabunPSK" w:cs="TH SarabunPSK"/>
          <w:sz w:val="30"/>
          <w:szCs w:val="30"/>
        </w:rPr>
      </w:pPr>
      <w:r w:rsidRPr="00AE3765">
        <w:rPr>
          <w:rFonts w:ascii="TH SarabunPSK" w:hAnsi="TH SarabunPSK" w:cs="TH SarabunPSK"/>
          <w:sz w:val="30"/>
          <w:szCs w:val="30"/>
          <w:cs/>
        </w:rPr>
        <w:t>กมลทิพย์ หลักมั่น.</w:t>
      </w:r>
      <w:r>
        <w:rPr>
          <w:rFonts w:ascii="TH SarabunPSK" w:hAnsi="TH SarabunPSK" w:cs="TH SarabunPSK" w:hint="cs"/>
          <w:sz w:val="30"/>
          <w:szCs w:val="30"/>
          <w:cs/>
        </w:rPr>
        <w:t xml:space="preserve"> </w:t>
      </w:r>
      <w:r w:rsidRPr="00AE3765">
        <w:rPr>
          <w:rFonts w:ascii="TH SarabunPSK" w:hAnsi="TH SarabunPSK" w:cs="TH SarabunPSK"/>
          <w:sz w:val="30"/>
          <w:szCs w:val="30"/>
          <w:cs/>
        </w:rPr>
        <w:t xml:space="preserve">(2558). </w:t>
      </w:r>
      <w:r w:rsidRPr="00AA6DE7">
        <w:rPr>
          <w:rFonts w:ascii="TH SarabunPSK" w:hAnsi="TH SarabunPSK" w:cs="TH SarabunPSK"/>
          <w:i/>
          <w:iCs/>
          <w:sz w:val="30"/>
          <w:szCs w:val="30"/>
          <w:cs/>
        </w:rPr>
        <w:t>การรับรู้และพฤติกรรมการดูแลตนเองเพื่อป้องกันการหกล้มในผู้สูงอายุตำบลทาขุมเงิน อำเภอแม่ทา จังหวัดลาพูน</w:t>
      </w:r>
      <w:r w:rsidR="00AA6DE7">
        <w:rPr>
          <w:rFonts w:ascii="TH SarabunPSK" w:hAnsi="TH SarabunPSK" w:cs="TH SarabunPSK"/>
          <w:sz w:val="30"/>
          <w:szCs w:val="30"/>
          <w:cs/>
        </w:rPr>
        <w:t>. (ปริญญาสาธารณสุข</w:t>
      </w:r>
      <w:proofErr w:type="spellStart"/>
      <w:r w:rsidR="00AA6DE7">
        <w:rPr>
          <w:rFonts w:ascii="TH SarabunPSK" w:hAnsi="TH SarabunPSK" w:cs="TH SarabunPSK"/>
          <w:sz w:val="30"/>
          <w:szCs w:val="30"/>
          <w:cs/>
        </w:rPr>
        <w:t>ศา</w:t>
      </w:r>
      <w:proofErr w:type="spellEnd"/>
      <w:r w:rsidR="00AA6DE7">
        <w:rPr>
          <w:rFonts w:ascii="TH SarabunPSK" w:hAnsi="TH SarabunPSK" w:cs="TH SarabunPSK"/>
          <w:sz w:val="30"/>
          <w:szCs w:val="30"/>
          <w:cs/>
        </w:rPr>
        <w:t>สตรมหาบัณฑิต)</w:t>
      </w:r>
      <w:r w:rsidR="00AA6DE7">
        <w:rPr>
          <w:rFonts w:ascii="TH SarabunPSK" w:hAnsi="TH SarabunPSK" w:cs="TH SarabunPSK" w:hint="cs"/>
          <w:sz w:val="30"/>
          <w:szCs w:val="30"/>
          <w:cs/>
        </w:rPr>
        <w:t>,</w:t>
      </w:r>
      <w:r w:rsidRPr="00AE3765">
        <w:rPr>
          <w:rFonts w:ascii="TH SarabunPSK" w:hAnsi="TH SarabunPSK" w:cs="TH SarabunPSK"/>
          <w:sz w:val="30"/>
          <w:szCs w:val="30"/>
          <w:cs/>
        </w:rPr>
        <w:t xml:space="preserve"> เชียงใหม่: มหาวิทยาลัยเชียงใหม่.</w:t>
      </w:r>
    </w:p>
    <w:p w:rsidR="00F671E0" w:rsidRDefault="00F671E0" w:rsidP="00F671E0">
      <w:pPr>
        <w:ind w:left="709" w:hanging="709"/>
        <w:rPr>
          <w:rFonts w:ascii="TH SarabunPSK" w:hAnsi="TH SarabunPSK" w:cs="TH SarabunPSK"/>
          <w:sz w:val="30"/>
          <w:szCs w:val="30"/>
        </w:rPr>
      </w:pPr>
      <w:proofErr w:type="spellStart"/>
      <w:r w:rsidRPr="00AE3765">
        <w:rPr>
          <w:rFonts w:ascii="TH SarabunPSK" w:hAnsi="TH SarabunPSK" w:cs="TH SarabunPSK"/>
          <w:sz w:val="30"/>
          <w:szCs w:val="30"/>
          <w:cs/>
        </w:rPr>
        <w:t>ณัฐ</w:t>
      </w:r>
      <w:proofErr w:type="spellEnd"/>
      <w:r w:rsidRPr="00AE3765">
        <w:rPr>
          <w:rFonts w:ascii="TH SarabunPSK" w:hAnsi="TH SarabunPSK" w:cs="TH SarabunPSK"/>
          <w:sz w:val="30"/>
          <w:szCs w:val="30"/>
          <w:cs/>
        </w:rPr>
        <w:t xml:space="preserve">กานต์ </w:t>
      </w:r>
      <w:proofErr w:type="spellStart"/>
      <w:r w:rsidRPr="00AE3765">
        <w:rPr>
          <w:rFonts w:ascii="TH SarabunPSK" w:hAnsi="TH SarabunPSK" w:cs="TH SarabunPSK"/>
          <w:sz w:val="30"/>
          <w:szCs w:val="30"/>
          <w:cs/>
        </w:rPr>
        <w:t>ธิ</w:t>
      </w:r>
      <w:proofErr w:type="spellEnd"/>
      <w:r w:rsidRPr="00AE3765">
        <w:rPr>
          <w:rFonts w:ascii="TH SarabunPSK" w:hAnsi="TH SarabunPSK" w:cs="TH SarabunPSK"/>
          <w:sz w:val="30"/>
          <w:szCs w:val="30"/>
          <w:cs/>
        </w:rPr>
        <w:t xml:space="preserve">ยะ. (2551). </w:t>
      </w:r>
      <w:r w:rsidRPr="00AA6DE7">
        <w:rPr>
          <w:rFonts w:ascii="TH SarabunPSK" w:hAnsi="TH SarabunPSK" w:cs="TH SarabunPSK"/>
          <w:i/>
          <w:iCs/>
          <w:sz w:val="30"/>
          <w:szCs w:val="30"/>
          <w:cs/>
        </w:rPr>
        <w:t>พฤติกรรมการป้องกันการหกล้มของผู้สูงอายุที่เข้ารับการรักษาในหอผู้ป่วย อุบัติเหตุหญิงโรงพยาบาลพระมงกุฎเกล้า</w:t>
      </w:r>
      <w:r w:rsidR="00AA6DE7">
        <w:rPr>
          <w:rFonts w:ascii="TH SarabunPSK" w:hAnsi="TH SarabunPSK" w:cs="TH SarabunPSK"/>
          <w:sz w:val="30"/>
          <w:szCs w:val="30"/>
          <w:cs/>
        </w:rPr>
        <w:t>. (</w:t>
      </w:r>
      <w:r w:rsidRPr="00AE3765">
        <w:rPr>
          <w:rFonts w:ascii="TH SarabunPSK" w:hAnsi="TH SarabunPSK" w:cs="TH SarabunPSK"/>
          <w:sz w:val="30"/>
          <w:szCs w:val="30"/>
          <w:cs/>
        </w:rPr>
        <w:t>วิทยา</w:t>
      </w:r>
      <w:r w:rsidR="00AA6DE7">
        <w:rPr>
          <w:rFonts w:ascii="TH SarabunPSK" w:hAnsi="TH SarabunPSK" w:cs="TH SarabunPSK"/>
          <w:sz w:val="30"/>
          <w:szCs w:val="30"/>
          <w:cs/>
        </w:rPr>
        <w:t>นิพนธ์ปริญญาวิทยา</w:t>
      </w:r>
      <w:proofErr w:type="spellStart"/>
      <w:r w:rsidR="00AA6DE7">
        <w:rPr>
          <w:rFonts w:ascii="TH SarabunPSK" w:hAnsi="TH SarabunPSK" w:cs="TH SarabunPSK"/>
          <w:sz w:val="30"/>
          <w:szCs w:val="30"/>
          <w:cs/>
        </w:rPr>
        <w:t>ศาสต</w:t>
      </w:r>
      <w:proofErr w:type="spellEnd"/>
      <w:r w:rsidR="00AA6DE7">
        <w:rPr>
          <w:rFonts w:ascii="TH SarabunPSK" w:hAnsi="TH SarabunPSK" w:cs="TH SarabunPSK"/>
          <w:sz w:val="30"/>
          <w:szCs w:val="30"/>
          <w:cs/>
        </w:rPr>
        <w:t>รมหาบัณฑิต)</w:t>
      </w:r>
      <w:r w:rsidRPr="00AE3765">
        <w:rPr>
          <w:rFonts w:ascii="TH SarabunPSK" w:hAnsi="TH SarabunPSK" w:cs="TH SarabunPSK"/>
          <w:sz w:val="30"/>
          <w:szCs w:val="30"/>
          <w:cs/>
        </w:rPr>
        <w:t xml:space="preserve"> กรุงเทพฯ: </w:t>
      </w:r>
    </w:p>
    <w:p w:rsidR="00F671E0" w:rsidRDefault="00F671E0" w:rsidP="00F671E0">
      <w:pPr>
        <w:ind w:left="709" w:hanging="709"/>
        <w:rPr>
          <w:rFonts w:ascii="TH SarabunPSK" w:hAnsi="TH SarabunPSK" w:cs="TH SarabunPSK"/>
          <w:sz w:val="30"/>
          <w:szCs w:val="30"/>
        </w:rPr>
      </w:pPr>
      <w:r w:rsidRPr="00AE3765">
        <w:rPr>
          <w:rFonts w:ascii="TH SarabunPSK" w:hAnsi="TH SarabunPSK" w:cs="TH SarabunPSK"/>
          <w:sz w:val="30"/>
          <w:szCs w:val="30"/>
          <w:cs/>
        </w:rPr>
        <w:lastRenderedPageBreak/>
        <w:t xml:space="preserve">นงนุช </w:t>
      </w:r>
      <w:proofErr w:type="spellStart"/>
      <w:r w:rsidRPr="00AE3765">
        <w:rPr>
          <w:rFonts w:ascii="TH SarabunPSK" w:hAnsi="TH SarabunPSK" w:cs="TH SarabunPSK"/>
          <w:sz w:val="30"/>
          <w:szCs w:val="30"/>
          <w:cs/>
        </w:rPr>
        <w:t>วรไธ</w:t>
      </w:r>
      <w:proofErr w:type="spellEnd"/>
      <w:r w:rsidRPr="00AE3765">
        <w:rPr>
          <w:rFonts w:ascii="TH SarabunPSK" w:hAnsi="TH SarabunPSK" w:cs="TH SarabunPSK"/>
          <w:sz w:val="30"/>
          <w:szCs w:val="30"/>
          <w:cs/>
        </w:rPr>
        <w:t xml:space="preserve">สง. (2551). </w:t>
      </w:r>
      <w:r w:rsidRPr="00AA6DE7">
        <w:rPr>
          <w:rFonts w:ascii="TH SarabunPSK" w:hAnsi="TH SarabunPSK" w:cs="TH SarabunPSK"/>
          <w:i/>
          <w:iCs/>
          <w:sz w:val="30"/>
          <w:szCs w:val="30"/>
          <w:cs/>
        </w:rPr>
        <w:t>ปัจจัยที่เกี่ยวข้องกับการหกล้มในผู้สูงอายุกลุ่มเสี่ยงที่อาศัยอยู่ในชุมชน.</w:t>
      </w:r>
      <w:r w:rsidR="00AA6DE7">
        <w:rPr>
          <w:rFonts w:ascii="TH SarabunPSK" w:hAnsi="TH SarabunPSK" w:cs="TH SarabunPSK"/>
          <w:sz w:val="30"/>
          <w:szCs w:val="30"/>
          <w:cs/>
        </w:rPr>
        <w:t xml:space="preserve"> (วิทยานิพนธ์พยาบาล</w:t>
      </w:r>
      <w:proofErr w:type="spellStart"/>
      <w:r w:rsidR="00AA6DE7">
        <w:rPr>
          <w:rFonts w:ascii="TH SarabunPSK" w:hAnsi="TH SarabunPSK" w:cs="TH SarabunPSK"/>
          <w:sz w:val="30"/>
          <w:szCs w:val="30"/>
          <w:cs/>
        </w:rPr>
        <w:t>ศา</w:t>
      </w:r>
      <w:proofErr w:type="spellEnd"/>
      <w:r w:rsidR="00AA6DE7">
        <w:rPr>
          <w:rFonts w:ascii="TH SarabunPSK" w:hAnsi="TH SarabunPSK" w:cs="TH SarabunPSK"/>
          <w:sz w:val="30"/>
          <w:szCs w:val="30"/>
          <w:cs/>
        </w:rPr>
        <w:t>สตรมหาบัณฑิต)</w:t>
      </w:r>
      <w:r w:rsidR="00AA6DE7">
        <w:rPr>
          <w:rFonts w:ascii="TH SarabunPSK" w:hAnsi="TH SarabunPSK" w:cs="TH SarabunPSK" w:hint="cs"/>
          <w:sz w:val="30"/>
          <w:szCs w:val="30"/>
          <w:cs/>
        </w:rPr>
        <w:t>,</w:t>
      </w:r>
      <w:r w:rsidRPr="00AE3765">
        <w:rPr>
          <w:rFonts w:ascii="TH SarabunPSK" w:hAnsi="TH SarabunPSK" w:cs="TH SarabunPSK"/>
          <w:sz w:val="30"/>
          <w:szCs w:val="30"/>
          <w:cs/>
        </w:rPr>
        <w:t xml:space="preserve"> ขอนแก่น: มหาวิทยาลัยขอนแก่น.</w:t>
      </w:r>
    </w:p>
    <w:p w:rsidR="00F671E0" w:rsidRDefault="00F671E0" w:rsidP="00F671E0">
      <w:pPr>
        <w:ind w:left="709" w:hanging="709"/>
        <w:rPr>
          <w:rFonts w:ascii="TH SarabunPSK" w:hAnsi="TH SarabunPSK" w:cs="TH SarabunPSK"/>
          <w:sz w:val="30"/>
          <w:szCs w:val="30"/>
        </w:rPr>
      </w:pPr>
      <w:r w:rsidRPr="00AE3765">
        <w:rPr>
          <w:rFonts w:ascii="TH SarabunPSK" w:hAnsi="TH SarabunPSK" w:cs="TH SarabunPSK"/>
          <w:sz w:val="30"/>
          <w:szCs w:val="30"/>
          <w:cs/>
        </w:rPr>
        <w:t>เปรมกมล ขวนขวาย. (2550).</w:t>
      </w:r>
      <w:r w:rsidR="00AA6DE7">
        <w:rPr>
          <w:rFonts w:ascii="TH SarabunPSK" w:hAnsi="TH SarabunPSK" w:cs="TH SarabunPSK" w:hint="cs"/>
          <w:sz w:val="30"/>
          <w:szCs w:val="30"/>
          <w:cs/>
        </w:rPr>
        <w:t xml:space="preserve"> </w:t>
      </w:r>
      <w:r w:rsidRPr="00AA6DE7">
        <w:rPr>
          <w:rFonts w:ascii="TH SarabunPSK" w:hAnsi="TH SarabunPSK" w:cs="TH SarabunPSK"/>
          <w:i/>
          <w:iCs/>
          <w:sz w:val="30"/>
          <w:szCs w:val="30"/>
          <w:cs/>
        </w:rPr>
        <w:t>ปัจจัยที่เกี่ยวข้องกับการหกล้มของผู้สูงอายุที่อาศัยอยู่ในชุมชน.</w:t>
      </w:r>
      <w:r w:rsidR="00AA6DE7">
        <w:rPr>
          <w:rFonts w:ascii="TH SarabunPSK" w:hAnsi="TH SarabunPSK" w:cs="TH SarabunPSK"/>
          <w:sz w:val="30"/>
          <w:szCs w:val="30"/>
          <w:cs/>
        </w:rPr>
        <w:t xml:space="preserve"> (</w:t>
      </w:r>
      <w:r w:rsidRPr="00AE3765">
        <w:rPr>
          <w:rFonts w:ascii="TH SarabunPSK" w:hAnsi="TH SarabunPSK" w:cs="TH SarabunPSK"/>
          <w:sz w:val="30"/>
          <w:szCs w:val="30"/>
          <w:cs/>
        </w:rPr>
        <w:t>วิท</w:t>
      </w:r>
      <w:r w:rsidR="00AA6DE7">
        <w:rPr>
          <w:rFonts w:ascii="TH SarabunPSK" w:hAnsi="TH SarabunPSK" w:cs="TH SarabunPSK"/>
          <w:sz w:val="30"/>
          <w:szCs w:val="30"/>
          <w:cs/>
        </w:rPr>
        <w:t>ยานิพนธ์สาธารณสุข</w:t>
      </w:r>
      <w:proofErr w:type="spellStart"/>
      <w:r w:rsidR="00AA6DE7">
        <w:rPr>
          <w:rFonts w:ascii="TH SarabunPSK" w:hAnsi="TH SarabunPSK" w:cs="TH SarabunPSK"/>
          <w:sz w:val="30"/>
          <w:szCs w:val="30"/>
          <w:cs/>
        </w:rPr>
        <w:t>ศา</w:t>
      </w:r>
      <w:proofErr w:type="spellEnd"/>
      <w:r w:rsidR="00AA6DE7">
        <w:rPr>
          <w:rFonts w:ascii="TH SarabunPSK" w:hAnsi="TH SarabunPSK" w:cs="TH SarabunPSK"/>
          <w:sz w:val="30"/>
          <w:szCs w:val="30"/>
          <w:cs/>
        </w:rPr>
        <w:t>สตรมหาบัณฑิต),</w:t>
      </w:r>
      <w:r w:rsidRPr="00AE3765">
        <w:rPr>
          <w:rFonts w:ascii="TH SarabunPSK" w:hAnsi="TH SarabunPSK" w:cs="TH SarabunPSK"/>
          <w:sz w:val="30"/>
          <w:szCs w:val="30"/>
          <w:cs/>
        </w:rPr>
        <w:t xml:space="preserve"> ขอนแก่น: มหาวิทยาลัยขอนแก่น.</w:t>
      </w:r>
    </w:p>
    <w:p w:rsidR="00F671E0" w:rsidRDefault="00F671E0" w:rsidP="00F671E0">
      <w:pPr>
        <w:ind w:left="709" w:hanging="709"/>
        <w:rPr>
          <w:rFonts w:ascii="TH SarabunPSK" w:hAnsi="TH SarabunPSK" w:cs="TH SarabunPSK"/>
          <w:sz w:val="30"/>
          <w:szCs w:val="30"/>
        </w:rPr>
      </w:pPr>
      <w:r w:rsidRPr="00AE3765">
        <w:rPr>
          <w:rFonts w:ascii="TH SarabunPSK" w:hAnsi="TH SarabunPSK" w:cs="TH SarabunPSK"/>
          <w:sz w:val="30"/>
          <w:szCs w:val="30"/>
          <w:cs/>
        </w:rPr>
        <w:t xml:space="preserve">พิมพ์พรรณ ศิลปะสุวรรณ. (2558). ผู้สูงอายุและความปลอดภัยในชีวิต: ความท้าทายของสังคมไทย. </w:t>
      </w:r>
      <w:r w:rsidRPr="00AA6DE7">
        <w:rPr>
          <w:rFonts w:ascii="TH SarabunPSK" w:hAnsi="TH SarabunPSK" w:cs="TH SarabunPSK"/>
          <w:i/>
          <w:iCs/>
          <w:sz w:val="30"/>
          <w:szCs w:val="30"/>
          <w:cs/>
        </w:rPr>
        <w:t>วารสาร สาธารณสุขศาสตร์</w:t>
      </w:r>
      <w:r w:rsidRPr="00AA6DE7">
        <w:rPr>
          <w:rFonts w:ascii="TH SarabunPSK" w:hAnsi="TH SarabunPSK" w:cs="TH SarabunPSK"/>
          <w:i/>
          <w:iCs/>
          <w:sz w:val="30"/>
          <w:szCs w:val="30"/>
        </w:rPr>
        <w:t xml:space="preserve">, </w:t>
      </w:r>
      <w:r w:rsidRPr="00AA6DE7">
        <w:rPr>
          <w:rFonts w:ascii="TH SarabunPSK" w:hAnsi="TH SarabunPSK" w:cs="TH SarabunPSK"/>
          <w:i/>
          <w:iCs/>
          <w:sz w:val="30"/>
          <w:szCs w:val="30"/>
          <w:cs/>
        </w:rPr>
        <w:t>45</w:t>
      </w:r>
      <w:r w:rsidRPr="00AE3765">
        <w:rPr>
          <w:rFonts w:ascii="TH SarabunPSK" w:hAnsi="TH SarabunPSK" w:cs="TH SarabunPSK"/>
          <w:sz w:val="30"/>
          <w:szCs w:val="30"/>
          <w:cs/>
        </w:rPr>
        <w:t>: 225-229.</w:t>
      </w:r>
    </w:p>
    <w:p w:rsidR="00F671E0" w:rsidRDefault="00F671E0" w:rsidP="00F671E0">
      <w:pPr>
        <w:ind w:left="709" w:hanging="709"/>
        <w:rPr>
          <w:rFonts w:ascii="TH SarabunPSK" w:hAnsi="TH SarabunPSK" w:cs="TH SarabunPSK"/>
          <w:sz w:val="30"/>
          <w:szCs w:val="30"/>
        </w:rPr>
      </w:pPr>
      <w:r w:rsidRPr="00AE3765">
        <w:rPr>
          <w:rFonts w:ascii="TH SarabunPSK" w:hAnsi="TH SarabunPSK" w:cs="TH SarabunPSK"/>
          <w:sz w:val="30"/>
          <w:szCs w:val="30"/>
          <w:cs/>
        </w:rPr>
        <w:t xml:space="preserve">สำนักงานจังหวัดลพบุรี กลุ่มงานยุทธศาสตร์การพัฒนาจังหวัด. (2556). </w:t>
      </w:r>
      <w:r w:rsidRPr="00AA6DE7">
        <w:rPr>
          <w:rFonts w:ascii="TH SarabunPSK" w:hAnsi="TH SarabunPSK" w:cs="TH SarabunPSK"/>
          <w:i/>
          <w:iCs/>
          <w:sz w:val="30"/>
          <w:szCs w:val="30"/>
          <w:cs/>
        </w:rPr>
        <w:t>แผนพัฒนาจังหวัดลพบุรี ประจำปีงบประมาณ พ.ศ. 2557-2560.</w:t>
      </w:r>
      <w:r w:rsidR="00AA6DE7">
        <w:rPr>
          <w:rFonts w:ascii="TH SarabunPSK" w:hAnsi="TH SarabunPSK" w:cs="TH SarabunPSK"/>
          <w:sz w:val="30"/>
          <w:szCs w:val="30"/>
          <w:cs/>
        </w:rPr>
        <w:t xml:space="preserve"> เข้าถึงเมื่อ 30 กันยายน 2560 </w:t>
      </w:r>
      <w:r w:rsidRPr="00AE3765">
        <w:rPr>
          <w:rFonts w:ascii="TH SarabunPSK" w:hAnsi="TH SarabunPSK" w:cs="TH SarabunPSK"/>
          <w:sz w:val="30"/>
          <w:szCs w:val="30"/>
          <w:cs/>
        </w:rPr>
        <w:t xml:space="preserve">จาก </w:t>
      </w:r>
      <w:r w:rsidR="00AA6DE7" w:rsidRPr="00AA6DE7">
        <w:rPr>
          <w:rFonts w:ascii="TH SarabunPSK" w:hAnsi="TH SarabunPSK" w:cs="TH SarabunPSK"/>
          <w:sz w:val="30"/>
          <w:szCs w:val="30"/>
        </w:rPr>
        <w:t>http</w:t>
      </w:r>
      <w:r w:rsidR="00AA6DE7" w:rsidRPr="00AA6DE7">
        <w:rPr>
          <w:rFonts w:ascii="TH SarabunPSK" w:hAnsi="TH SarabunPSK" w:cs="TH SarabunPSK"/>
          <w:sz w:val="30"/>
          <w:szCs w:val="30"/>
          <w:cs/>
        </w:rPr>
        <w:t>://</w:t>
      </w:r>
      <w:r w:rsidR="00AA6DE7" w:rsidRPr="00AA6DE7">
        <w:rPr>
          <w:rFonts w:ascii="TH SarabunPSK" w:hAnsi="TH SarabunPSK" w:cs="TH SarabunPSK"/>
          <w:sz w:val="30"/>
          <w:szCs w:val="30"/>
        </w:rPr>
        <w:t>www</w:t>
      </w:r>
      <w:r w:rsidR="00AA6DE7" w:rsidRPr="00AA6DE7">
        <w:rPr>
          <w:rFonts w:ascii="TH SarabunPSK" w:hAnsi="TH SarabunPSK" w:cs="TH SarabunPSK"/>
          <w:sz w:val="30"/>
          <w:szCs w:val="30"/>
          <w:cs/>
        </w:rPr>
        <w:t>.</w:t>
      </w:r>
      <w:proofErr w:type="spellStart"/>
      <w:r w:rsidR="00AA6DE7" w:rsidRPr="00AA6DE7">
        <w:rPr>
          <w:rFonts w:ascii="TH SarabunPSK" w:hAnsi="TH SarabunPSK" w:cs="TH SarabunPSK"/>
          <w:sz w:val="30"/>
          <w:szCs w:val="30"/>
        </w:rPr>
        <w:t>lopburi</w:t>
      </w:r>
      <w:proofErr w:type="spellEnd"/>
      <w:r w:rsidR="00AA6DE7" w:rsidRPr="00AA6DE7">
        <w:rPr>
          <w:rFonts w:ascii="TH SarabunPSK" w:hAnsi="TH SarabunPSK" w:cs="TH SarabunPSK"/>
          <w:sz w:val="30"/>
          <w:szCs w:val="30"/>
          <w:cs/>
        </w:rPr>
        <w:t>.</w:t>
      </w:r>
      <w:r w:rsidR="00AA6DE7" w:rsidRPr="00AA6DE7">
        <w:rPr>
          <w:rFonts w:ascii="TH SarabunPSK" w:hAnsi="TH SarabunPSK" w:cs="TH SarabunPSK"/>
          <w:sz w:val="30"/>
          <w:szCs w:val="30"/>
        </w:rPr>
        <w:t>go</w:t>
      </w:r>
      <w:r w:rsidR="00AA6DE7" w:rsidRPr="00AA6DE7">
        <w:rPr>
          <w:rFonts w:ascii="TH SarabunPSK" w:hAnsi="TH SarabunPSK" w:cs="TH SarabunPSK"/>
          <w:sz w:val="30"/>
          <w:szCs w:val="30"/>
          <w:cs/>
        </w:rPr>
        <w:t>.</w:t>
      </w:r>
      <w:proofErr w:type="spellStart"/>
      <w:r w:rsidR="00AA6DE7" w:rsidRPr="00AA6DE7">
        <w:rPr>
          <w:rFonts w:ascii="TH SarabunPSK" w:hAnsi="TH SarabunPSK" w:cs="TH SarabunPSK"/>
          <w:sz w:val="30"/>
          <w:szCs w:val="30"/>
        </w:rPr>
        <w:t>th</w:t>
      </w:r>
      <w:proofErr w:type="spellEnd"/>
      <w:r w:rsidR="00AA6DE7">
        <w:rPr>
          <w:rFonts w:ascii="TH SarabunPSK" w:hAnsi="TH SarabunPSK" w:cs="TH SarabunPSK" w:hint="cs"/>
          <w:sz w:val="30"/>
          <w:szCs w:val="30"/>
          <w:cs/>
        </w:rPr>
        <w:t xml:space="preserve"> </w:t>
      </w:r>
      <w:r w:rsidRPr="00F671E0">
        <w:rPr>
          <w:rFonts w:ascii="TH SarabunPSK" w:hAnsi="TH SarabunPSK" w:cs="TH SarabunPSK"/>
          <w:sz w:val="30"/>
          <w:szCs w:val="30"/>
          <w:cs/>
        </w:rPr>
        <w:t>/</w:t>
      </w:r>
      <w:proofErr w:type="spellStart"/>
      <w:r w:rsidRPr="00F671E0">
        <w:rPr>
          <w:rFonts w:ascii="TH SarabunPSK" w:hAnsi="TH SarabunPSK" w:cs="TH SarabunPSK"/>
          <w:sz w:val="30"/>
          <w:szCs w:val="30"/>
        </w:rPr>
        <w:t>plan_lopburi</w:t>
      </w:r>
      <w:proofErr w:type="spellEnd"/>
      <w:r w:rsidRPr="00F671E0">
        <w:rPr>
          <w:rFonts w:ascii="TH SarabunPSK" w:hAnsi="TH SarabunPSK" w:cs="TH SarabunPSK"/>
          <w:sz w:val="30"/>
          <w:szCs w:val="30"/>
          <w:cs/>
        </w:rPr>
        <w:t>/</w:t>
      </w:r>
      <w:proofErr w:type="spellStart"/>
      <w:r w:rsidRPr="00F671E0">
        <w:rPr>
          <w:rFonts w:ascii="TH SarabunPSK" w:hAnsi="TH SarabunPSK" w:cs="TH SarabunPSK"/>
          <w:sz w:val="30"/>
          <w:szCs w:val="30"/>
        </w:rPr>
        <w:t>plan_lop</w:t>
      </w:r>
      <w:proofErr w:type="spellEnd"/>
      <w:r w:rsidRPr="00F671E0">
        <w:rPr>
          <w:rFonts w:ascii="TH SarabunPSK" w:hAnsi="TH SarabunPSK" w:cs="TH SarabunPSK"/>
          <w:sz w:val="30"/>
          <w:szCs w:val="30"/>
          <w:cs/>
        </w:rPr>
        <w:t>57-60.</w:t>
      </w:r>
      <w:proofErr w:type="spellStart"/>
      <w:r w:rsidRPr="00F671E0">
        <w:rPr>
          <w:rFonts w:ascii="TH SarabunPSK" w:hAnsi="TH SarabunPSK" w:cs="TH SarabunPSK"/>
          <w:sz w:val="30"/>
          <w:szCs w:val="30"/>
        </w:rPr>
        <w:t>pdf</w:t>
      </w:r>
      <w:proofErr w:type="spellEnd"/>
    </w:p>
    <w:p w:rsidR="00F671E0" w:rsidRDefault="00F671E0" w:rsidP="00F671E0">
      <w:pPr>
        <w:ind w:left="709" w:hanging="709"/>
        <w:rPr>
          <w:rFonts w:ascii="TH SarabunPSK" w:hAnsi="TH SarabunPSK" w:cs="TH SarabunPSK"/>
          <w:sz w:val="30"/>
          <w:szCs w:val="30"/>
        </w:rPr>
      </w:pPr>
      <w:proofErr w:type="spellStart"/>
      <w:r w:rsidRPr="00AE3765">
        <w:rPr>
          <w:rFonts w:ascii="TH SarabunPSK" w:hAnsi="TH SarabunPSK" w:cs="TH SarabunPSK"/>
          <w:sz w:val="30"/>
          <w:szCs w:val="30"/>
          <w:cs/>
        </w:rPr>
        <w:t>สุนัน</w:t>
      </w:r>
      <w:proofErr w:type="spellEnd"/>
      <w:r w:rsidRPr="00AE3765">
        <w:rPr>
          <w:rFonts w:ascii="TH SarabunPSK" w:hAnsi="TH SarabunPSK" w:cs="TH SarabunPSK"/>
          <w:sz w:val="30"/>
          <w:szCs w:val="30"/>
          <w:cs/>
        </w:rPr>
        <w:t>ทา ผ่องแผ้ว. (2556).</w:t>
      </w:r>
      <w:r w:rsidR="00AA6DE7">
        <w:rPr>
          <w:rFonts w:ascii="TH SarabunPSK" w:hAnsi="TH SarabunPSK" w:cs="TH SarabunPSK" w:hint="cs"/>
          <w:sz w:val="30"/>
          <w:szCs w:val="30"/>
          <w:cs/>
        </w:rPr>
        <w:t xml:space="preserve"> </w:t>
      </w:r>
      <w:r w:rsidRPr="00AA6DE7">
        <w:rPr>
          <w:rFonts w:ascii="TH SarabunPSK" w:hAnsi="TH SarabunPSK" w:cs="TH SarabunPSK"/>
          <w:i/>
          <w:iCs/>
          <w:sz w:val="30"/>
          <w:szCs w:val="30"/>
          <w:cs/>
        </w:rPr>
        <w:t>ปัจจัยทำนายพฤติกรรมป้องกันการหกล้มของผู้สูงอายุจังหวัดนนทบุรี.</w:t>
      </w:r>
      <w:r w:rsidRPr="00AE3765">
        <w:rPr>
          <w:rFonts w:ascii="TH SarabunPSK" w:hAnsi="TH SarabunPSK" w:cs="TH SarabunPSK"/>
          <w:sz w:val="30"/>
          <w:szCs w:val="30"/>
          <w:cs/>
        </w:rPr>
        <w:t xml:space="preserve"> </w:t>
      </w:r>
      <w:r w:rsidR="00AA6DE7">
        <w:rPr>
          <w:rFonts w:ascii="TH SarabunPSK" w:hAnsi="TH SarabunPSK" w:cs="TH SarabunPSK"/>
          <w:sz w:val="30"/>
          <w:szCs w:val="30"/>
          <w:cs/>
        </w:rPr>
        <w:t>(</w:t>
      </w:r>
      <w:r w:rsidRPr="00AE3765">
        <w:rPr>
          <w:rFonts w:ascii="TH SarabunPSK" w:hAnsi="TH SarabunPSK" w:cs="TH SarabunPSK"/>
          <w:sz w:val="30"/>
          <w:szCs w:val="30"/>
          <w:cs/>
        </w:rPr>
        <w:t>วิทยานิพนธ์ปริญญาวิทยา</w:t>
      </w:r>
      <w:proofErr w:type="spellStart"/>
      <w:r w:rsidRPr="00AE3765">
        <w:rPr>
          <w:rFonts w:ascii="TH SarabunPSK" w:hAnsi="TH SarabunPSK" w:cs="TH SarabunPSK"/>
          <w:sz w:val="30"/>
          <w:szCs w:val="30"/>
          <w:cs/>
        </w:rPr>
        <w:t>ศาสต</w:t>
      </w:r>
      <w:proofErr w:type="spellEnd"/>
      <w:r w:rsidRPr="00AE3765">
        <w:rPr>
          <w:rFonts w:ascii="TH SarabunPSK" w:hAnsi="TH SarabunPSK" w:cs="TH SarabunPSK"/>
          <w:sz w:val="30"/>
          <w:szCs w:val="30"/>
          <w:cs/>
        </w:rPr>
        <w:t>รมหาบัณฑิต</w:t>
      </w:r>
      <w:r w:rsidR="00AA6DE7">
        <w:rPr>
          <w:rFonts w:ascii="TH SarabunPSK" w:hAnsi="TH SarabunPSK" w:cs="TH SarabunPSK" w:hint="cs"/>
          <w:sz w:val="30"/>
          <w:szCs w:val="30"/>
          <w:cs/>
        </w:rPr>
        <w:t xml:space="preserve"> </w:t>
      </w:r>
      <w:r w:rsidR="00AA6DE7">
        <w:rPr>
          <w:rFonts w:ascii="TH SarabunPSK" w:hAnsi="TH SarabunPSK" w:cs="TH SarabunPSK"/>
          <w:sz w:val="30"/>
          <w:szCs w:val="30"/>
          <w:cs/>
        </w:rPr>
        <w:t>(สาธารณสุขศาสตร์))</w:t>
      </w:r>
      <w:r w:rsidRPr="00AE3765">
        <w:rPr>
          <w:rFonts w:ascii="TH SarabunPSK" w:hAnsi="TH SarabunPSK" w:cs="TH SarabunPSK"/>
          <w:sz w:val="30"/>
          <w:szCs w:val="30"/>
          <w:cs/>
        </w:rPr>
        <w:t xml:space="preserve"> กรุงเทพฯ: มหาวิทยาลัยมหิดล.</w:t>
      </w:r>
    </w:p>
    <w:p w:rsidR="00F671E0" w:rsidRDefault="00F671E0" w:rsidP="00F671E0">
      <w:pPr>
        <w:ind w:left="709" w:hanging="709"/>
        <w:rPr>
          <w:rFonts w:ascii="TH SarabunPSK" w:hAnsi="TH SarabunPSK" w:cs="TH SarabunPSK"/>
          <w:sz w:val="30"/>
          <w:szCs w:val="30"/>
        </w:rPr>
      </w:pPr>
      <w:r w:rsidRPr="00AE3765">
        <w:rPr>
          <w:rFonts w:ascii="TH SarabunPSK" w:hAnsi="TH SarabunPSK" w:cs="TH SarabunPSK"/>
          <w:sz w:val="30"/>
          <w:szCs w:val="30"/>
          <w:cs/>
        </w:rPr>
        <w:t>เสาวลักษณ์ อุ่นละม้าย. (2553).</w:t>
      </w:r>
      <w:r w:rsidR="00AA6DE7">
        <w:rPr>
          <w:rFonts w:ascii="TH SarabunPSK" w:hAnsi="TH SarabunPSK" w:cs="TH SarabunPSK" w:hint="cs"/>
          <w:sz w:val="30"/>
          <w:szCs w:val="30"/>
          <w:cs/>
        </w:rPr>
        <w:t xml:space="preserve"> </w:t>
      </w:r>
      <w:r w:rsidRPr="00AA6DE7">
        <w:rPr>
          <w:rFonts w:ascii="TH SarabunPSK" w:hAnsi="TH SarabunPSK" w:cs="TH SarabunPSK"/>
          <w:i/>
          <w:iCs/>
          <w:sz w:val="30"/>
          <w:szCs w:val="30"/>
          <w:cs/>
        </w:rPr>
        <w:t>การศึกษาความสัมพันธ์ระหว่างปัจจัยส่วนบุคคล การรับ</w:t>
      </w:r>
      <w:proofErr w:type="spellStart"/>
      <w:r w:rsidRPr="00AA6DE7">
        <w:rPr>
          <w:rFonts w:ascii="TH SarabunPSK" w:hAnsi="TH SarabunPSK" w:cs="TH SarabunPSK"/>
          <w:i/>
          <w:iCs/>
          <w:sz w:val="30"/>
          <w:szCs w:val="30"/>
          <w:cs/>
        </w:rPr>
        <w:t>รู้ปร</w:t>
      </w:r>
      <w:proofErr w:type="spellEnd"/>
      <w:r w:rsidRPr="00AA6DE7">
        <w:rPr>
          <w:rFonts w:ascii="TH SarabunPSK" w:hAnsi="TH SarabunPSK" w:cs="TH SarabunPSK"/>
          <w:i/>
          <w:iCs/>
          <w:sz w:val="30"/>
          <w:szCs w:val="30"/>
          <w:cs/>
        </w:rPr>
        <w:t>โยชน์ การรับรู้อุปสรรค และการรับรู้ความสามารถของตนเองในการป้องกันการหกล้มกับพฤติกรรมการป้องกันการหกล้มของผู้สูงอายุที่อาศัยอยู่ในชุมชน.</w:t>
      </w:r>
      <w:r w:rsidR="00AA6DE7">
        <w:rPr>
          <w:rFonts w:ascii="TH SarabunPSK" w:hAnsi="TH SarabunPSK" w:cs="TH SarabunPSK"/>
          <w:sz w:val="30"/>
          <w:szCs w:val="30"/>
          <w:cs/>
        </w:rPr>
        <w:t xml:space="preserve"> (</w:t>
      </w:r>
      <w:r w:rsidRPr="00AE3765">
        <w:rPr>
          <w:rFonts w:ascii="TH SarabunPSK" w:hAnsi="TH SarabunPSK" w:cs="TH SarabunPSK"/>
          <w:sz w:val="30"/>
          <w:szCs w:val="30"/>
          <w:cs/>
        </w:rPr>
        <w:t>ว</w:t>
      </w:r>
      <w:r w:rsidR="00AA6DE7">
        <w:rPr>
          <w:rFonts w:ascii="TH SarabunPSK" w:hAnsi="TH SarabunPSK" w:cs="TH SarabunPSK"/>
          <w:sz w:val="30"/>
          <w:szCs w:val="30"/>
          <w:cs/>
        </w:rPr>
        <w:t>ิทยานิพนธ์พยาบาลศาสตร์มหาบัณฑิต),</w:t>
      </w:r>
      <w:r w:rsidRPr="00AE3765">
        <w:rPr>
          <w:rFonts w:ascii="TH SarabunPSK" w:hAnsi="TH SarabunPSK" w:cs="TH SarabunPSK"/>
          <w:sz w:val="30"/>
          <w:szCs w:val="30"/>
          <w:cs/>
        </w:rPr>
        <w:t xml:space="preserve"> ขอนแก่น: มหาวิทยาลัยขอนแก่น</w:t>
      </w:r>
      <w:r w:rsidR="00AA6DE7">
        <w:rPr>
          <w:rFonts w:ascii="TH SarabunPSK" w:hAnsi="TH SarabunPSK" w:cs="TH SarabunPSK" w:hint="cs"/>
          <w:sz w:val="30"/>
          <w:szCs w:val="30"/>
          <w:cs/>
        </w:rPr>
        <w:t>.</w:t>
      </w:r>
    </w:p>
    <w:p w:rsidR="00F671E0" w:rsidRPr="00AE3765" w:rsidRDefault="00F671E0" w:rsidP="00F671E0">
      <w:pPr>
        <w:ind w:left="709" w:hanging="709"/>
        <w:rPr>
          <w:rFonts w:ascii="TH SarabunPSK" w:hAnsi="TH SarabunPSK" w:cs="TH SarabunPSK"/>
          <w:sz w:val="30"/>
          <w:szCs w:val="30"/>
        </w:rPr>
      </w:pPr>
      <w:r w:rsidRPr="00AE3765">
        <w:rPr>
          <w:rFonts w:ascii="TH SarabunPSK" w:hAnsi="TH SarabunPSK" w:cs="TH SarabunPSK"/>
          <w:sz w:val="30"/>
          <w:szCs w:val="30"/>
          <w:cs/>
        </w:rPr>
        <w:t>อัจฉรา สาระพันธ์และคณะ. (2560). ปัจจัยที่มีความสัมพันธ์ต่อพฤติกรรมการป้องกันการหกล้มขอ</w:t>
      </w:r>
      <w:r w:rsidR="00AA6DE7">
        <w:rPr>
          <w:rFonts w:ascii="TH SarabunPSK" w:hAnsi="TH SarabunPSK" w:cs="TH SarabunPSK"/>
          <w:sz w:val="30"/>
          <w:szCs w:val="30"/>
          <w:cs/>
        </w:rPr>
        <w:t xml:space="preserve">งผู้สูงอายุ. </w:t>
      </w:r>
      <w:r w:rsidR="00923675">
        <w:rPr>
          <w:rFonts w:ascii="TH SarabunPSK" w:hAnsi="TH SarabunPSK" w:cs="TH SarabunPSK"/>
          <w:i/>
          <w:iCs/>
          <w:sz w:val="30"/>
          <w:szCs w:val="30"/>
          <w:cs/>
        </w:rPr>
        <w:t>วารสารพย</w:t>
      </w:r>
      <w:r w:rsidR="00AA6DE7" w:rsidRPr="00AA6DE7">
        <w:rPr>
          <w:rFonts w:ascii="TH SarabunPSK" w:hAnsi="TH SarabunPSK" w:cs="TH SarabunPSK"/>
          <w:i/>
          <w:iCs/>
          <w:sz w:val="30"/>
          <w:szCs w:val="30"/>
          <w:cs/>
        </w:rPr>
        <w:t>าบาลทหารบก, 18</w:t>
      </w:r>
      <w:r w:rsidR="00AA6DE7">
        <w:rPr>
          <w:rFonts w:ascii="TH SarabunPSK" w:hAnsi="TH SarabunPSK" w:cs="TH SarabunPSK"/>
          <w:sz w:val="30"/>
          <w:szCs w:val="30"/>
          <w:cs/>
        </w:rPr>
        <w:t>,</w:t>
      </w:r>
      <w:r w:rsidR="00AA6DE7">
        <w:rPr>
          <w:rFonts w:ascii="TH SarabunPSK" w:hAnsi="TH SarabunPSK" w:cs="TH SarabunPSK" w:hint="cs"/>
          <w:sz w:val="30"/>
          <w:szCs w:val="30"/>
          <w:cs/>
        </w:rPr>
        <w:t xml:space="preserve"> </w:t>
      </w:r>
      <w:r w:rsidRPr="00AE3765">
        <w:rPr>
          <w:rFonts w:ascii="TH SarabunPSK" w:hAnsi="TH SarabunPSK" w:cs="TH SarabunPSK"/>
          <w:sz w:val="30"/>
          <w:szCs w:val="30"/>
          <w:cs/>
        </w:rPr>
        <w:t>215-222.</w:t>
      </w:r>
    </w:p>
    <w:sectPr w:rsidR="00F671E0" w:rsidRPr="00AE3765" w:rsidSect="00000142">
      <w:headerReference w:type="default" r:id="rId8"/>
      <w:footerReference w:type="default" r:id="rId9"/>
      <w:pgSz w:w="11907" w:h="16840" w:code="9"/>
      <w:pgMar w:top="1440" w:right="1440" w:bottom="1440" w:left="1797" w:header="283"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20" w:rsidRDefault="00BE2A20" w:rsidP="00AE3765">
      <w:r>
        <w:separator/>
      </w:r>
    </w:p>
  </w:endnote>
  <w:endnote w:type="continuationSeparator" w:id="0">
    <w:p w:rsidR="00BE2A20" w:rsidRDefault="00BE2A20" w:rsidP="00AE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embedRegular r:id="rId1" w:subsetted="1" w:fontKey="{1581B9BC-D917-4CD4-A00A-00C126480F64}"/>
  </w:font>
  <w:font w:name="TH SarabunPSK">
    <w:panose1 w:val="020B0500040200020003"/>
    <w:charset w:val="00"/>
    <w:family w:val="swiss"/>
    <w:pitch w:val="variable"/>
    <w:sig w:usb0="A100006F" w:usb1="5000205A" w:usb2="00000000" w:usb3="00000000" w:csb0="00010183" w:csb1="00000000"/>
    <w:embedRegular r:id="rId2" w:fontKey="{C4C1954A-E328-4AF6-A600-D494D79B43BD}"/>
    <w:embedBold r:id="rId3" w:fontKey="{B7817549-3D9F-4653-BFC4-2BF83FCCC752}"/>
    <w:embedItalic r:id="rId4" w:fontKey="{9BFBB62D-CED3-4EAE-B540-0D783D52518F}"/>
    <w:embedBoldItalic r:id="rId5" w:fontKey="{727D4320-0256-41C6-BFD0-533B364A8475}"/>
  </w:font>
  <w:font w:name="Symbol">
    <w:panose1 w:val="05050102010706020507"/>
    <w:charset w:val="02"/>
    <w:family w:val="roman"/>
    <w:pitch w:val="variable"/>
    <w:sig w:usb0="00000000" w:usb1="10000000" w:usb2="00000000" w:usb3="00000000" w:csb0="80000000" w:csb1="00000000"/>
    <w:embedRegular r:id="rId6" w:fontKey="{BFEA56C1-0858-4403-A4E2-9FD543E53299}"/>
  </w:font>
  <w:font w:name="Agency FB">
    <w:panose1 w:val="020B0503020202020204"/>
    <w:charset w:val="00"/>
    <w:family w:val="swiss"/>
    <w:pitch w:val="variable"/>
    <w:sig w:usb0="00000003" w:usb1="00000000" w:usb2="00000000" w:usb3="00000000" w:csb0="00000001" w:csb1="00000000"/>
    <w:embedRegular r:id="rId7" w:subsetted="1" w:fontKey="{F7BC0B6D-866B-4FEA-AAC4-ADAFE376C3F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65" w:rsidRPr="00DC3458" w:rsidRDefault="00AE3765" w:rsidP="00AE3765">
    <w:pPr>
      <w:tabs>
        <w:tab w:val="center" w:pos="4513"/>
        <w:tab w:val="right" w:pos="9026"/>
      </w:tabs>
      <w:rPr>
        <w:rFonts w:ascii="TH SarabunPSK" w:eastAsia="Calibri" w:hAnsi="TH SarabunPSK" w:cs="TH SarabunPSK"/>
        <w:i/>
        <w:iCs/>
        <w:sz w:val="22"/>
        <w:szCs w:val="22"/>
      </w:rPr>
    </w:pPr>
    <w:r w:rsidRPr="00DC3458">
      <w:rPr>
        <w:rFonts w:ascii="TH SarabunPSK" w:eastAsia="Calibri" w:hAnsi="TH SarabunPSK" w:cs="TH SarabunPSK"/>
        <w:i/>
        <w:iCs/>
        <w:sz w:val="22"/>
        <w:szCs w:val="22"/>
      </w:rPr>
      <w:t>_______________________________________________________________________________________________________________</w:t>
    </w:r>
  </w:p>
  <w:p w:rsidR="00000142" w:rsidRPr="00000142" w:rsidRDefault="00000142" w:rsidP="00000142">
    <w:pPr>
      <w:tabs>
        <w:tab w:val="center" w:pos="4513"/>
        <w:tab w:val="right" w:pos="9026"/>
      </w:tabs>
      <w:rPr>
        <w:rFonts w:ascii="TH SarabunPSK" w:eastAsia="Calibri" w:hAnsi="TH SarabunPSK" w:cs="TH SarabunPSK"/>
        <w:i/>
        <w:iCs/>
        <w:sz w:val="22"/>
        <w:szCs w:val="22"/>
      </w:rPr>
    </w:pPr>
    <w:r w:rsidRPr="00000142">
      <w:rPr>
        <w:rFonts w:ascii="TH SarabunPSK" w:eastAsia="Calibri" w:hAnsi="TH SarabunPSK" w:cs="TH SarabunPSK"/>
        <w:i/>
        <w:iCs/>
        <w:sz w:val="22"/>
        <w:szCs w:val="22"/>
        <w:cs/>
      </w:rPr>
      <w:t xml:space="preserve">วารสารสภาการสาธารณสุขชุมชน                                                                                     </w:t>
    </w:r>
    <w:r w:rsidR="005E32B3">
      <w:rPr>
        <w:rFonts w:ascii="TH SarabunPSK" w:eastAsia="Calibri" w:hAnsi="TH SarabunPSK" w:cs="TH SarabunPSK"/>
        <w:i/>
        <w:iCs/>
        <w:sz w:val="22"/>
        <w:szCs w:val="22"/>
        <w:cs/>
      </w:rPr>
      <w:t>ปีที่ 1 ฉบับที่ 1 (</w:t>
    </w:r>
    <w:r w:rsidR="005E32B3">
      <w:rPr>
        <w:rFonts w:ascii="TH SarabunPSK" w:eastAsia="Calibri" w:hAnsi="TH SarabunPSK" w:cs="TH SarabunPSK" w:hint="cs"/>
        <w:i/>
        <w:iCs/>
        <w:sz w:val="22"/>
        <w:szCs w:val="22"/>
        <w:cs/>
      </w:rPr>
      <w:t>มกราคม</w:t>
    </w:r>
    <w:r w:rsidRPr="00000142">
      <w:rPr>
        <w:rFonts w:ascii="TH SarabunPSK" w:eastAsia="Calibri" w:hAnsi="TH SarabunPSK" w:cs="TH SarabunPSK"/>
        <w:i/>
        <w:iCs/>
        <w:sz w:val="22"/>
        <w:szCs w:val="22"/>
        <w:cs/>
      </w:rPr>
      <w:t xml:space="preserve">) </w:t>
    </w:r>
    <w:r w:rsidRPr="00000142">
      <w:rPr>
        <w:rFonts w:ascii="TH SarabunPSK" w:eastAsia="Calibri" w:hAnsi="TH SarabunPSK" w:cs="TH SarabunPSK"/>
        <w:i/>
        <w:iCs/>
        <w:sz w:val="22"/>
        <w:szCs w:val="22"/>
      </w:rPr>
      <w:t>– (</w:t>
    </w:r>
    <w:r w:rsidR="005E32B3">
      <w:rPr>
        <w:rFonts w:ascii="TH SarabunPSK" w:eastAsia="Calibri" w:hAnsi="TH SarabunPSK" w:cs="TH SarabunPSK" w:hint="cs"/>
        <w:i/>
        <w:iCs/>
        <w:sz w:val="22"/>
        <w:szCs w:val="22"/>
        <w:cs/>
      </w:rPr>
      <w:t>เมษายน</w:t>
    </w:r>
    <w:r w:rsidRPr="00000142">
      <w:rPr>
        <w:rFonts w:ascii="TH SarabunPSK" w:eastAsia="Calibri" w:hAnsi="TH SarabunPSK" w:cs="TH SarabunPSK"/>
        <w:i/>
        <w:iCs/>
        <w:sz w:val="22"/>
        <w:szCs w:val="22"/>
        <w:cs/>
      </w:rPr>
      <w:t xml:space="preserve">) 2562 </w:t>
    </w:r>
  </w:p>
  <w:p w:rsidR="00AE3765" w:rsidRPr="00AE3765" w:rsidRDefault="00000142" w:rsidP="00000142">
    <w:pPr>
      <w:tabs>
        <w:tab w:val="center" w:pos="4513"/>
        <w:tab w:val="right" w:pos="9026"/>
      </w:tabs>
      <w:rPr>
        <w:rFonts w:ascii="TH SarabunPSK" w:eastAsia="Calibri" w:hAnsi="TH SarabunPSK" w:cs="TH SarabunPSK"/>
        <w:i/>
        <w:iCs/>
        <w:sz w:val="22"/>
        <w:szCs w:val="22"/>
      </w:rPr>
    </w:pPr>
    <w:r w:rsidRPr="00000142">
      <w:rPr>
        <w:rFonts w:ascii="TH SarabunPSK" w:eastAsia="Calibri" w:hAnsi="TH SarabunPSK" w:cs="TH SarabunPSK"/>
        <w:i/>
        <w:iCs/>
        <w:sz w:val="22"/>
        <w:szCs w:val="22"/>
      </w:rPr>
      <w:t xml:space="preserve">Journal of Council of Community Public Health                                                                Vol. </w:t>
    </w:r>
    <w:r w:rsidRPr="00000142">
      <w:rPr>
        <w:rFonts w:ascii="TH SarabunPSK" w:eastAsia="Calibri" w:hAnsi="TH SarabunPSK" w:cs="TH SarabunPSK"/>
        <w:i/>
        <w:iCs/>
        <w:sz w:val="22"/>
        <w:szCs w:val="22"/>
        <w:cs/>
      </w:rPr>
      <w:t xml:space="preserve">1 </w:t>
    </w:r>
    <w:r w:rsidRPr="00000142">
      <w:rPr>
        <w:rFonts w:ascii="TH SarabunPSK" w:eastAsia="Calibri" w:hAnsi="TH SarabunPSK" w:cs="TH SarabunPSK"/>
        <w:i/>
        <w:iCs/>
        <w:sz w:val="22"/>
        <w:szCs w:val="22"/>
      </w:rPr>
      <w:t xml:space="preserve">No. </w:t>
    </w:r>
    <w:r w:rsidR="00BD0318">
      <w:rPr>
        <w:rFonts w:ascii="TH SarabunPSK" w:eastAsia="Calibri" w:hAnsi="TH SarabunPSK" w:cs="TH SarabunPSK" w:hint="cs"/>
        <w:i/>
        <w:iCs/>
        <w:sz w:val="22"/>
        <w:szCs w:val="22"/>
        <w:cs/>
      </w:rPr>
      <w:t>1</w:t>
    </w:r>
    <w:r w:rsidRPr="00000142">
      <w:rPr>
        <w:rFonts w:ascii="TH SarabunPSK" w:eastAsia="Calibri" w:hAnsi="TH SarabunPSK" w:cs="TH SarabunPSK"/>
        <w:i/>
        <w:iCs/>
        <w:sz w:val="22"/>
        <w:szCs w:val="22"/>
        <w:cs/>
      </w:rPr>
      <w:t xml:space="preserve"> </w:t>
    </w:r>
    <w:r w:rsidR="005E32B3" w:rsidRPr="005E32B3">
      <w:rPr>
        <w:rFonts w:ascii="TH SarabunPSK" w:eastAsia="Calibri" w:hAnsi="TH SarabunPSK" w:cs="TH SarabunPSK"/>
        <w:i/>
        <w:iCs/>
        <w:sz w:val="22"/>
        <w:szCs w:val="22"/>
      </w:rPr>
      <w:t>January</w:t>
    </w:r>
    <w:r w:rsidRPr="00000142">
      <w:rPr>
        <w:rFonts w:ascii="TH SarabunPSK" w:eastAsia="Calibri" w:hAnsi="TH SarabunPSK" w:cs="TH SarabunPSK"/>
        <w:i/>
        <w:iCs/>
        <w:sz w:val="22"/>
        <w:szCs w:val="22"/>
      </w:rPr>
      <w:t xml:space="preserve"> – </w:t>
    </w:r>
    <w:r w:rsidR="005E32B3" w:rsidRPr="005E32B3">
      <w:rPr>
        <w:rFonts w:ascii="TH SarabunPSK" w:eastAsia="Calibri" w:hAnsi="TH SarabunPSK" w:cs="TH SarabunPSK"/>
        <w:i/>
        <w:iCs/>
        <w:sz w:val="22"/>
        <w:szCs w:val="22"/>
      </w:rPr>
      <w:t>April</w:t>
    </w:r>
    <w:r w:rsidRPr="00000142">
      <w:rPr>
        <w:rFonts w:ascii="TH SarabunPSK" w:eastAsia="Calibri" w:hAnsi="TH SarabunPSK" w:cs="TH SarabunPSK"/>
        <w:i/>
        <w:iCs/>
        <w:sz w:val="22"/>
        <w:szCs w:val="22"/>
      </w:rPr>
      <w:t xml:space="preserve"> </w:t>
    </w:r>
    <w:r w:rsidRPr="00000142">
      <w:rPr>
        <w:rFonts w:ascii="TH SarabunPSK" w:eastAsia="Calibri" w:hAnsi="TH SarabunPSK" w:cs="TH SarabunPSK"/>
        <w:i/>
        <w:iCs/>
        <w:sz w:val="22"/>
        <w:szCs w:val="22"/>
        <w:cs/>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20" w:rsidRDefault="00BE2A20" w:rsidP="00AE3765">
      <w:r>
        <w:separator/>
      </w:r>
    </w:p>
  </w:footnote>
  <w:footnote w:type="continuationSeparator" w:id="0">
    <w:p w:rsidR="00BE2A20" w:rsidRDefault="00BE2A20" w:rsidP="00AE3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65" w:rsidRDefault="00AE3765" w:rsidP="00AE3765">
    <w:pPr>
      <w:pStyle w:val="Header"/>
      <w:jc w:val="right"/>
    </w:pPr>
    <w:r>
      <w:rPr>
        <w:noProof/>
      </w:rPr>
      <w:drawing>
        <wp:anchor distT="0" distB="0" distL="114300" distR="114300" simplePos="0" relativeHeight="251659264" behindDoc="0" locked="0" layoutInCell="1" allowOverlap="1" wp14:anchorId="41DADEB2" wp14:editId="049E393F">
          <wp:simplePos x="0" y="0"/>
          <wp:positionH relativeFrom="column">
            <wp:posOffset>3810</wp:posOffset>
          </wp:positionH>
          <wp:positionV relativeFrom="paragraph">
            <wp:posOffset>74295</wp:posOffset>
          </wp:positionV>
          <wp:extent cx="1733550" cy="523875"/>
          <wp:effectExtent l="0" t="0" r="0" b="0"/>
          <wp:wrapNone/>
          <wp:docPr id="1" name="Picture 1" descr="E:\1-Kamonwan-sc-net\แตน\JCCPH\Logo-วารสาร-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1-Kamonwan-sc-net\แตน\JCCPH\Logo-วารสาร-final.jpg"/>
                  <pic:cNvPicPr>
                    <a:picLocks noChangeAspect="1" noChangeArrowheads="1"/>
                  </pic:cNvPicPr>
                </pic:nvPicPr>
                <pic:blipFill>
                  <a:blip r:embed="rId1">
                    <a:extLst>
                      <a:ext uri="{28A0092B-C50C-407E-A947-70E740481C1C}">
                        <a14:useLocalDpi xmlns:a14="http://schemas.microsoft.com/office/drawing/2010/main" val="0"/>
                      </a:ext>
                    </a:extLst>
                  </a:blip>
                  <a:srcRect t="9268" b="6342"/>
                  <a:stretch>
                    <a:fillRect/>
                  </a:stretch>
                </pic:blipFill>
                <pic:spPr bwMode="auto">
                  <a:xfrm>
                    <a:off x="0" y="0"/>
                    <a:ext cx="17335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765" w:rsidRPr="003018DB" w:rsidRDefault="00AE3765" w:rsidP="00AE3765">
    <w:pPr>
      <w:pStyle w:val="Header"/>
      <w:jc w:val="right"/>
      <w:rPr>
        <w:sz w:val="12"/>
        <w:szCs w:val="14"/>
      </w:rPr>
    </w:pPr>
  </w:p>
  <w:p w:rsidR="00AE3765" w:rsidRPr="00AE3765" w:rsidRDefault="00AE3765" w:rsidP="00AE3765">
    <w:pPr>
      <w:pStyle w:val="Header"/>
      <w:jc w:val="right"/>
      <w:rPr>
        <w:rFonts w:ascii="Agency FB" w:hAnsi="Agency FB"/>
        <w:noProof/>
        <w:sz w:val="30"/>
        <w:szCs w:val="30"/>
      </w:rPr>
    </w:pPr>
    <w:r w:rsidRPr="003018DB">
      <w:rPr>
        <w:noProof/>
        <w:sz w:val="30"/>
        <w:szCs w:val="30"/>
      </w:rPr>
      <mc:AlternateContent>
        <mc:Choice Requires="wps">
          <w:drawing>
            <wp:anchor distT="0" distB="0" distL="114300" distR="114300" simplePos="0" relativeHeight="251660288" behindDoc="1" locked="0" layoutInCell="1" allowOverlap="1" wp14:anchorId="4506CC8D" wp14:editId="30E20C93">
              <wp:simplePos x="0" y="0"/>
              <wp:positionH relativeFrom="page">
                <wp:posOffset>6202045</wp:posOffset>
              </wp:positionH>
              <wp:positionV relativeFrom="page">
                <wp:posOffset>499110</wp:posOffset>
              </wp:positionV>
              <wp:extent cx="177800" cy="128270"/>
              <wp:effectExtent l="0" t="0" r="0" b="508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8270"/>
                      </a:xfrm>
                      <a:prstGeom prst="rect">
                        <a:avLst/>
                      </a:prstGeom>
                      <a:solidFill>
                        <a:srgbClr val="05791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8C8F87" id="Rectangle 26" o:spid="_x0000_s1026" style="position:absolute;margin-left:488.35pt;margin-top:39.3pt;width:14pt;height:10.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" fillcolor="#057918" stroked="f">
              <w10:wrap anchorx="page" anchory="page"/>
            </v:rect>
          </w:pict>
        </mc:Fallback>
      </mc:AlternateContent>
    </w:r>
    <w:r>
      <w:rPr>
        <w:noProof/>
        <w:sz w:val="30"/>
        <w:szCs w:val="30"/>
      </w:rPr>
      <mc:AlternateContent>
        <mc:Choice Requires="wps">
          <w:drawing>
            <wp:anchor distT="0" distB="0" distL="114300" distR="114300" simplePos="0" relativeHeight="251663360" behindDoc="1" locked="0" layoutInCell="1" allowOverlap="1" wp14:anchorId="6B092496" wp14:editId="58CD8FBE">
              <wp:simplePos x="0" y="0"/>
              <wp:positionH relativeFrom="page">
                <wp:posOffset>5550535</wp:posOffset>
              </wp:positionH>
              <wp:positionV relativeFrom="page">
                <wp:posOffset>497840</wp:posOffset>
              </wp:positionV>
              <wp:extent cx="177800" cy="128270"/>
              <wp:effectExtent l="0" t="0" r="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8270"/>
                      </a:xfrm>
                      <a:prstGeom prst="rect">
                        <a:avLst/>
                      </a:prstGeom>
                      <a:solidFill>
                        <a:srgbClr val="05791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200CF3" id="Rectangle 26" o:spid="_x0000_s1026" style="position:absolute;margin-left:437.05pt;margin-top:39.2pt;width:14pt;height:10.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" fillcolor="#057918" stroked="f">
              <w10:wrap anchorx="page" anchory="page"/>
            </v:rect>
          </w:pict>
        </mc:Fallback>
      </mc:AlternateContent>
    </w:r>
    <w:r w:rsidRPr="00EB2E61">
      <w:rPr>
        <w:noProof/>
        <w:color w:val="057918"/>
        <w:sz w:val="30"/>
        <w:szCs w:val="30"/>
      </w:rPr>
      <mc:AlternateContent>
        <mc:Choice Requires="wps">
          <w:drawing>
            <wp:anchor distT="0" distB="0" distL="114300" distR="114300" simplePos="0" relativeHeight="251662336" behindDoc="1" locked="0" layoutInCell="1" allowOverlap="1" wp14:anchorId="61105299" wp14:editId="4A3DAAF9">
              <wp:simplePos x="0" y="0"/>
              <wp:positionH relativeFrom="page">
                <wp:posOffset>5768340</wp:posOffset>
              </wp:positionH>
              <wp:positionV relativeFrom="page">
                <wp:posOffset>499110</wp:posOffset>
              </wp:positionV>
              <wp:extent cx="177800" cy="128270"/>
              <wp:effectExtent l="0" t="0" r="0" b="508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8270"/>
                      </a:xfrm>
                      <a:prstGeom prst="rect">
                        <a:avLst/>
                      </a:prstGeom>
                      <a:solidFill>
                        <a:srgbClr val="05791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B6EA9C" id="Rectangle 26" o:spid="_x0000_s1026" style="position:absolute;margin-left:454.2pt;margin-top:39.3pt;width:14pt;height:1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" fillcolor="#057918" stroked="f">
              <w10:wrap anchorx="page" anchory="page"/>
            </v:rect>
          </w:pict>
        </mc:Fallback>
      </mc:AlternateContent>
    </w:r>
    <w:r w:rsidRPr="00EB2E61">
      <w:rPr>
        <w:noProof/>
        <w:color w:val="FFFF00"/>
        <w:sz w:val="30"/>
        <w:szCs w:val="30"/>
      </w:rPr>
      <mc:AlternateContent>
        <mc:Choice Requires="wps">
          <w:drawing>
            <wp:anchor distT="0" distB="0" distL="114300" distR="114300" simplePos="0" relativeHeight="251661312" behindDoc="1" locked="0" layoutInCell="1" allowOverlap="1" wp14:anchorId="3AD4E1CF" wp14:editId="13E78364">
              <wp:simplePos x="0" y="0"/>
              <wp:positionH relativeFrom="page">
                <wp:posOffset>5982970</wp:posOffset>
              </wp:positionH>
              <wp:positionV relativeFrom="page">
                <wp:posOffset>499110</wp:posOffset>
              </wp:positionV>
              <wp:extent cx="177800" cy="128270"/>
              <wp:effectExtent l="0" t="0" r="0" b="5080"/>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8270"/>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E18F8C" id="Rectangle 26" o:spid="_x0000_s1026" style="position:absolute;margin-left:471.1pt;margin-top:39.3pt;width:14pt;height:10.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" fillcolor="yellow" stroked="f">
              <w10:wrap anchorx="page" anchory="page"/>
            </v:rect>
          </w:pict>
        </mc:Fallback>
      </mc:AlternateContent>
    </w:r>
    <w:r w:rsidRPr="003018DB">
      <w:rPr>
        <w:rFonts w:ascii="Agency FB" w:hAnsi="Agency FB"/>
        <w:sz w:val="30"/>
        <w:szCs w:val="30"/>
      </w:rPr>
      <w:fldChar w:fldCharType="begin"/>
    </w:r>
    <w:r w:rsidRPr="003018DB">
      <w:rPr>
        <w:rFonts w:ascii="Agency FB" w:hAnsi="Agency FB"/>
        <w:sz w:val="30"/>
        <w:szCs w:val="30"/>
      </w:rPr>
      <w:instrText xml:space="preserve"> PAGE   \</w:instrText>
    </w:r>
    <w:r w:rsidRPr="003018DB">
      <w:rPr>
        <w:rFonts w:ascii="Agency FB" w:hAnsi="Agency FB"/>
        <w:sz w:val="30"/>
        <w:szCs w:val="30"/>
        <w:cs/>
      </w:rPr>
      <w:instrText xml:space="preserve">* </w:instrText>
    </w:r>
    <w:r w:rsidRPr="003018DB">
      <w:rPr>
        <w:rFonts w:ascii="Agency FB" w:hAnsi="Agency FB"/>
        <w:sz w:val="30"/>
        <w:szCs w:val="30"/>
      </w:rPr>
      <w:instrText xml:space="preserve">MERGEFORMAT </w:instrText>
    </w:r>
    <w:r w:rsidRPr="003018DB">
      <w:rPr>
        <w:rFonts w:ascii="Agency FB" w:hAnsi="Agency FB"/>
        <w:sz w:val="30"/>
        <w:szCs w:val="30"/>
      </w:rPr>
      <w:fldChar w:fldCharType="separate"/>
    </w:r>
    <w:r w:rsidR="00BD0318">
      <w:rPr>
        <w:rFonts w:ascii="Agency FB" w:hAnsi="Agency FB"/>
        <w:noProof/>
        <w:sz w:val="30"/>
        <w:szCs w:val="30"/>
      </w:rPr>
      <w:t>12</w:t>
    </w:r>
    <w:r w:rsidRPr="003018DB">
      <w:rPr>
        <w:rFonts w:ascii="Agency FB" w:hAnsi="Agency FB"/>
        <w:noProof/>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2E06"/>
    <w:multiLevelType w:val="hybridMultilevel"/>
    <w:tmpl w:val="58F2B488"/>
    <w:lvl w:ilvl="0" w:tplc="602E58B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embedSystemFonts/>
  <w:saveSubsetFont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65"/>
    <w:rsid w:val="00000142"/>
    <w:rsid w:val="002A5B58"/>
    <w:rsid w:val="0034502A"/>
    <w:rsid w:val="0037204A"/>
    <w:rsid w:val="003E649A"/>
    <w:rsid w:val="00540220"/>
    <w:rsid w:val="005E32B3"/>
    <w:rsid w:val="00661987"/>
    <w:rsid w:val="00713694"/>
    <w:rsid w:val="00737C4C"/>
    <w:rsid w:val="00761D75"/>
    <w:rsid w:val="00923675"/>
    <w:rsid w:val="009D2834"/>
    <w:rsid w:val="00AA6DE7"/>
    <w:rsid w:val="00AE3765"/>
    <w:rsid w:val="00BA1608"/>
    <w:rsid w:val="00BD0318"/>
    <w:rsid w:val="00BE2A20"/>
    <w:rsid w:val="00C278DF"/>
    <w:rsid w:val="00D524FB"/>
    <w:rsid w:val="00D802C5"/>
    <w:rsid w:val="00E04ED8"/>
    <w:rsid w:val="00E31439"/>
    <w:rsid w:val="00E74D40"/>
    <w:rsid w:val="00ED5F0E"/>
    <w:rsid w:val="00F40902"/>
    <w:rsid w:val="00F671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65"/>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765"/>
    <w:pPr>
      <w:spacing w:after="160" w:line="259" w:lineRule="auto"/>
      <w:ind w:left="720"/>
      <w:contextualSpacing/>
    </w:pPr>
    <w:rPr>
      <w:rFonts w:ascii="Calibri" w:eastAsia="Calibri" w:hAnsi="Calibri" w:cs="Cordia New"/>
      <w:sz w:val="22"/>
    </w:rPr>
  </w:style>
  <w:style w:type="table" w:styleId="LightShading">
    <w:name w:val="Light Shading"/>
    <w:basedOn w:val="TableNormal"/>
    <w:uiPriority w:val="60"/>
    <w:rsid w:val="00AE376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E3765"/>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3765"/>
    <w:pPr>
      <w:tabs>
        <w:tab w:val="center" w:pos="4680"/>
        <w:tab w:val="right" w:pos="9360"/>
      </w:tabs>
    </w:pPr>
  </w:style>
  <w:style w:type="character" w:customStyle="1" w:styleId="HeaderChar">
    <w:name w:val="Header Char"/>
    <w:basedOn w:val="DefaultParagraphFont"/>
    <w:link w:val="Header"/>
    <w:uiPriority w:val="99"/>
    <w:rsid w:val="00AE3765"/>
    <w:rPr>
      <w:rFonts w:ascii="Times New Roman" w:eastAsia="Times New Roman" w:hAnsi="Times New Roman" w:cs="Angsana New"/>
      <w:sz w:val="24"/>
    </w:rPr>
  </w:style>
  <w:style w:type="paragraph" w:styleId="Footer">
    <w:name w:val="footer"/>
    <w:basedOn w:val="Normal"/>
    <w:link w:val="FooterChar"/>
    <w:uiPriority w:val="99"/>
    <w:unhideWhenUsed/>
    <w:rsid w:val="00AE3765"/>
    <w:pPr>
      <w:tabs>
        <w:tab w:val="center" w:pos="4680"/>
        <w:tab w:val="right" w:pos="9360"/>
      </w:tabs>
    </w:pPr>
  </w:style>
  <w:style w:type="character" w:customStyle="1" w:styleId="FooterChar">
    <w:name w:val="Footer Char"/>
    <w:basedOn w:val="DefaultParagraphFont"/>
    <w:link w:val="Footer"/>
    <w:uiPriority w:val="99"/>
    <w:rsid w:val="00AE3765"/>
    <w:rPr>
      <w:rFonts w:ascii="Times New Roman" w:eastAsia="Times New Roman" w:hAnsi="Times New Roman" w:cs="Angsana New"/>
      <w:sz w:val="24"/>
    </w:rPr>
  </w:style>
  <w:style w:type="character" w:styleId="Hyperlink">
    <w:name w:val="Hyperlink"/>
    <w:basedOn w:val="DefaultParagraphFont"/>
    <w:uiPriority w:val="99"/>
    <w:unhideWhenUsed/>
    <w:rsid w:val="00F671E0"/>
    <w:rPr>
      <w:color w:val="0563C1" w:themeColor="hyperlink"/>
      <w:u w:val="single"/>
    </w:rPr>
  </w:style>
  <w:style w:type="paragraph" w:styleId="HTMLPreformatted">
    <w:name w:val="HTML Preformatted"/>
    <w:basedOn w:val="Normal"/>
    <w:link w:val="HTMLPreformattedChar"/>
    <w:uiPriority w:val="99"/>
    <w:semiHidden/>
    <w:unhideWhenUsed/>
    <w:rsid w:val="009D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hAnsi="Angsana New"/>
      <w:sz w:val="28"/>
    </w:rPr>
  </w:style>
  <w:style w:type="character" w:customStyle="1" w:styleId="HTMLPreformattedChar">
    <w:name w:val="HTML Preformatted Char"/>
    <w:basedOn w:val="DefaultParagraphFont"/>
    <w:link w:val="HTMLPreformatted"/>
    <w:uiPriority w:val="99"/>
    <w:semiHidden/>
    <w:rsid w:val="009D2834"/>
    <w:rPr>
      <w:rFonts w:ascii="Angsana New" w:eastAsia="Times New Roman" w:hAnsi="Angsana New" w:cs="Angsana New"/>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65"/>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765"/>
    <w:pPr>
      <w:spacing w:after="160" w:line="259" w:lineRule="auto"/>
      <w:ind w:left="720"/>
      <w:contextualSpacing/>
    </w:pPr>
    <w:rPr>
      <w:rFonts w:ascii="Calibri" w:eastAsia="Calibri" w:hAnsi="Calibri" w:cs="Cordia New"/>
      <w:sz w:val="22"/>
    </w:rPr>
  </w:style>
  <w:style w:type="table" w:styleId="LightShading">
    <w:name w:val="Light Shading"/>
    <w:basedOn w:val="TableNormal"/>
    <w:uiPriority w:val="60"/>
    <w:rsid w:val="00AE376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E3765"/>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3765"/>
    <w:pPr>
      <w:tabs>
        <w:tab w:val="center" w:pos="4680"/>
        <w:tab w:val="right" w:pos="9360"/>
      </w:tabs>
    </w:pPr>
  </w:style>
  <w:style w:type="character" w:customStyle="1" w:styleId="HeaderChar">
    <w:name w:val="Header Char"/>
    <w:basedOn w:val="DefaultParagraphFont"/>
    <w:link w:val="Header"/>
    <w:uiPriority w:val="99"/>
    <w:rsid w:val="00AE3765"/>
    <w:rPr>
      <w:rFonts w:ascii="Times New Roman" w:eastAsia="Times New Roman" w:hAnsi="Times New Roman" w:cs="Angsana New"/>
      <w:sz w:val="24"/>
    </w:rPr>
  </w:style>
  <w:style w:type="paragraph" w:styleId="Footer">
    <w:name w:val="footer"/>
    <w:basedOn w:val="Normal"/>
    <w:link w:val="FooterChar"/>
    <w:uiPriority w:val="99"/>
    <w:unhideWhenUsed/>
    <w:rsid w:val="00AE3765"/>
    <w:pPr>
      <w:tabs>
        <w:tab w:val="center" w:pos="4680"/>
        <w:tab w:val="right" w:pos="9360"/>
      </w:tabs>
    </w:pPr>
  </w:style>
  <w:style w:type="character" w:customStyle="1" w:styleId="FooterChar">
    <w:name w:val="Footer Char"/>
    <w:basedOn w:val="DefaultParagraphFont"/>
    <w:link w:val="Footer"/>
    <w:uiPriority w:val="99"/>
    <w:rsid w:val="00AE3765"/>
    <w:rPr>
      <w:rFonts w:ascii="Times New Roman" w:eastAsia="Times New Roman" w:hAnsi="Times New Roman" w:cs="Angsana New"/>
      <w:sz w:val="24"/>
    </w:rPr>
  </w:style>
  <w:style w:type="character" w:styleId="Hyperlink">
    <w:name w:val="Hyperlink"/>
    <w:basedOn w:val="DefaultParagraphFont"/>
    <w:uiPriority w:val="99"/>
    <w:unhideWhenUsed/>
    <w:rsid w:val="00F671E0"/>
    <w:rPr>
      <w:color w:val="0563C1" w:themeColor="hyperlink"/>
      <w:u w:val="single"/>
    </w:rPr>
  </w:style>
  <w:style w:type="paragraph" w:styleId="HTMLPreformatted">
    <w:name w:val="HTML Preformatted"/>
    <w:basedOn w:val="Normal"/>
    <w:link w:val="HTMLPreformattedChar"/>
    <w:uiPriority w:val="99"/>
    <w:semiHidden/>
    <w:unhideWhenUsed/>
    <w:rsid w:val="009D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hAnsi="Angsana New"/>
      <w:sz w:val="28"/>
    </w:rPr>
  </w:style>
  <w:style w:type="character" w:customStyle="1" w:styleId="HTMLPreformattedChar">
    <w:name w:val="HTML Preformatted Char"/>
    <w:basedOn w:val="DefaultParagraphFont"/>
    <w:link w:val="HTMLPreformatted"/>
    <w:uiPriority w:val="99"/>
    <w:semiHidden/>
    <w:rsid w:val="009D2834"/>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4115</Words>
  <Characters>23457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14</cp:revision>
  <cp:lastPrinted>2019-12-20T05:25:00Z</cp:lastPrinted>
  <dcterms:created xsi:type="dcterms:W3CDTF">2019-12-02T03:34:00Z</dcterms:created>
  <dcterms:modified xsi:type="dcterms:W3CDTF">2019-12-20T05:25:00Z</dcterms:modified>
</cp:coreProperties>
</file>